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4C" w:rsidRDefault="00773C65">
      <w:pPr>
        <w:spacing w:before="720" w:line="1680" w:lineRule="auto"/>
        <w:ind w:firstLine="640"/>
        <w:jc w:val="center"/>
        <w:rPr>
          <w:rFonts w:ascii="仿宋" w:eastAsia="仿宋" w:hAnsi="仿宋"/>
          <w:b/>
          <w:bCs/>
          <w:sz w:val="72"/>
          <w:szCs w:val="96"/>
        </w:rPr>
      </w:pPr>
      <w:r>
        <w:rPr>
          <w:noProof/>
        </w:rPr>
        <mc:AlternateContent>
          <mc:Choice Requires="wps">
            <w:drawing>
              <wp:anchor distT="0" distB="0" distL="114300" distR="114300" simplePos="0" relativeHeight="251672576" behindDoc="0" locked="0" layoutInCell="1" allowOverlap="1" wp14:anchorId="66612F2A" wp14:editId="395B5445">
                <wp:simplePos x="0" y="0"/>
                <wp:positionH relativeFrom="column">
                  <wp:posOffset>872490</wp:posOffset>
                </wp:positionH>
                <wp:positionV relativeFrom="paragraph">
                  <wp:posOffset>-334645</wp:posOffset>
                </wp:positionV>
                <wp:extent cx="2876550" cy="9994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76550" cy="999490"/>
                        </a:xfrm>
                        <a:prstGeom prst="rect">
                          <a:avLst/>
                        </a:prstGeom>
                        <a:noFill/>
                        <a:ln>
                          <a:noFill/>
                        </a:ln>
                      </wps:spPr>
                      <wps:txbx>
                        <w:txbxContent>
                          <w:p w:rsidR="00E8014C" w:rsidRPr="00A343F0" w:rsidRDefault="00F62089" w:rsidP="00F471AD">
                            <w:pPr>
                              <w:spacing w:before="240" w:line="240" w:lineRule="auto"/>
                              <w:ind w:firstLineChars="0" w:firstLine="0"/>
                              <w:rPr>
                                <w:rFonts w:ascii="华文行楷" w:eastAsia="华文行楷" w:hAnsi="仿宋"/>
                                <w:bCs/>
                                <w:color w:val="008000"/>
                                <w:sz w:val="44"/>
                                <w:szCs w:val="44"/>
                                <w:lang w:val="zh-CN"/>
                                <w14:reflection w14:blurRad="6350" w14:stA="53000" w14:stPos="0" w14:endA="300" w14:endPos="35500" w14:dist="0" w14:dir="5400000" w14:fadeDir="5400000" w14:sx="100000" w14:sy="-90000" w14:kx="0" w14:ky="0" w14:algn="bl"/>
                              </w:rPr>
                            </w:pPr>
                            <w:r w:rsidRPr="00A343F0">
                              <w:rPr>
                                <w:rFonts w:ascii="华文行楷" w:eastAsia="华文行楷" w:hAnsi="仿宋" w:hint="eastAsia"/>
                                <w:bCs/>
                                <w:color w:val="008000"/>
                                <w:sz w:val="44"/>
                                <w:szCs w:val="44"/>
                                <w:lang w:val="zh-CN"/>
                                <w14:reflection w14:blurRad="6350" w14:stA="53000" w14:stPos="0" w14:endA="300" w14:endPos="35500" w14:dist="0" w14:dir="5400000" w14:fadeDir="5400000" w14:sx="100000" w14:sy="-90000" w14:kx="0" w14:ky="0" w14:algn="bl"/>
                              </w:rPr>
                              <w:t>学参天地 师法自然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shapetype w14:anchorId="66612F2A" id="_x0000_t202" coordsize="21600,21600" o:spt="202" path="m,l,21600r21600,l21600,xe">
                <v:stroke joinstyle="miter"/>
                <v:path gradientshapeok="t" o:connecttype="rect"/>
              </v:shapetype>
              <v:shape id="文本框 10" o:spid="_x0000_s1026" type="#_x0000_t202" style="position:absolute;left:0;text-align:left;margin-left:68.7pt;margin-top:-26.35pt;width:226.5pt;height:78.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ooHgIAABEEAAAOAAAAZHJzL2Uyb0RvYy54bWysU0uOGjEQ3UfKHSzvQwOCmQHRjMiMiCKh&#10;zEgkytq4bWip/Ylt6CYHSG6Q1Wyyz7k4R57dwJDPKsrGXa6qflX16nly26iK7ITzpdE57XW6lAjN&#10;TVHqdU4/vJ+/uqHEB6YLVhktcroXnt5OX76Y1HYs+mZjqkI4AhDtx7XN6SYEO84yzzdCMd8xVmgE&#10;pXGKBVzdOiscq4Guqqzf7V5ltXGFdYYL7+G9b4N0mvClFDw8SOlFIFVO0VtIp0vnKp7ZdMLGa8fs&#10;puTHNtg/dKFYqVH0DHXPAiNbV/4BpUrujDcydLhRmZGy5CLNgGl63d+mWW6YFWkWkOPtmSb//2D5&#10;u92jI2WB3YEezRR2dPj29fD04/D9C4EPBNXWj5G3tMgMzWvTIPnk93DGuRvpVPxiIoI4sPZnekUT&#10;CIezf3N9NRwixBEbjUaDUYLPnv+2zoc3wigSjZw6rC+xynYLH9AJUk8psZg287Kq0gor/YsDidGT&#10;xdbbFqMVmlVznGdlij3GcaZVhLd8XqLmgvnwyBwkgDYh6/CAQ1amzqk5WpRsjPv8N3/Mx2YQpaSG&#10;pHLqP22ZE5RUbzV2NuoNBoAN6TIYXvdxcZeR1WVEb9WdgWp7eECWJzPmh+pkSmfUR6h/FqsixDRH&#10;7ZyGk3kXWqHj9XAxm6UkqM6ysNBLyyN0S9psG4wsE8GRppabI3vQXeL9+EaisC/vKev5JU9/AgAA&#10;//8DAFBLAwQUAAYACAAAACEA9/kPW94AAAALAQAADwAAAGRycy9kb3ducmV2LnhtbEyPzU7DMBCE&#10;70i8g7VI3FqbkjQ0xKkQiCuo5Ufi5sbbJCJeR7HbhLfvcmqPs/NpdqZYT64TRxxC60nD3VyBQKq8&#10;banW8PnxOnsAEaIhazpPqOEPA6zL66vC5NaPtMHjNtaCQyjkRkMTY59LGaoGnQlz3yOxt/eDM5Hl&#10;UEs7mJHDXScXSi2lMy3xh8b0+Nxg9bs9OA1fb/uf70S91y8u7Uc/KUluJbW+vZmeHkFEnOIZhv/6&#10;XB1K7rTzB7JBdKzvs4RRDbN0kYFgIl0pvuzYUkkGsizk5YbyBAAA//8DAFBLAQItABQABgAIAAAA&#10;IQC2gziS/gAAAOEBAAATAAAAAAAAAAAAAAAAAAAAAABbQ29udGVudF9UeXBlc10ueG1sUEsBAi0A&#10;FAAGAAgAAAAhADj9If/WAAAAlAEAAAsAAAAAAAAAAAAAAAAALwEAAF9yZWxzLy5yZWxzUEsBAi0A&#10;FAAGAAgAAAAhABAPOigeAgAAEQQAAA4AAAAAAAAAAAAAAAAALgIAAGRycy9lMm9Eb2MueG1sUEsB&#10;Ai0AFAAGAAgAAAAhAPf5D1veAAAACwEAAA8AAAAAAAAAAAAAAAAAeAQAAGRycy9kb3ducmV2Lnht&#10;bFBLBQYAAAAABAAEAPMAAACDBQAAAAA=&#10;" filled="f" stroked="f">
                <v:textbox>
                  <w:txbxContent>
                    <w:p w:rsidR="00E8014C" w:rsidRPr="00A343F0" w:rsidRDefault="00F62089" w:rsidP="00F471AD">
                      <w:pPr>
                        <w:spacing w:before="240" w:line="240" w:lineRule="auto"/>
                        <w:ind w:firstLineChars="0" w:firstLine="0"/>
                        <w:rPr>
                          <w:rFonts w:ascii="华文行楷" w:eastAsia="华文行楷" w:hAnsi="仿宋"/>
                          <w:bCs/>
                          <w:color w:val="008000"/>
                          <w:sz w:val="44"/>
                          <w:szCs w:val="44"/>
                          <w:lang w:val="zh-CN"/>
                          <w14:reflection w14:blurRad="6350" w14:stA="53000" w14:stPos="0" w14:endA="300" w14:endPos="35500" w14:dist="0" w14:dir="5400000" w14:fadeDir="5400000" w14:sx="100000" w14:sy="-90000" w14:kx="0" w14:ky="0" w14:algn="bl"/>
                        </w:rPr>
                      </w:pPr>
                      <w:r w:rsidRPr="00A343F0">
                        <w:rPr>
                          <w:rFonts w:ascii="华文行楷" w:eastAsia="华文行楷" w:hAnsi="仿宋" w:hint="eastAsia"/>
                          <w:bCs/>
                          <w:color w:val="008000"/>
                          <w:sz w:val="44"/>
                          <w:szCs w:val="44"/>
                          <w:lang w:val="zh-CN"/>
                          <w14:reflection w14:blurRad="6350" w14:stA="53000" w14:stPos="0" w14:endA="300" w14:endPos="35500" w14:dist="0" w14:dir="5400000" w14:fadeDir="5400000" w14:sx="100000" w14:sy="-90000" w14:kx="0" w14:ky="0" w14:algn="bl"/>
                        </w:rPr>
                        <w:t>学参天地 师法自然</w:t>
                      </w:r>
                    </w:p>
                  </w:txbxContent>
                </v:textbox>
              </v:shape>
            </w:pict>
          </mc:Fallback>
        </mc:AlternateContent>
      </w:r>
      <w:r>
        <w:rPr>
          <w:rFonts w:ascii="仿宋" w:eastAsia="仿宋" w:hAnsi="仿宋"/>
          <w:b/>
          <w:bCs/>
          <w:noProof/>
          <w:sz w:val="72"/>
          <w:szCs w:val="96"/>
        </w:rPr>
        <w:drawing>
          <wp:anchor distT="0" distB="0" distL="114300" distR="114300" simplePos="0" relativeHeight="251673600" behindDoc="0" locked="0" layoutInCell="1" allowOverlap="1" wp14:anchorId="3E6E0660" wp14:editId="1DF75AC2">
            <wp:simplePos x="0" y="0"/>
            <wp:positionH relativeFrom="column">
              <wp:posOffset>121285</wp:posOffset>
            </wp:positionH>
            <wp:positionV relativeFrom="paragraph">
              <wp:posOffset>-335584</wp:posOffset>
            </wp:positionV>
            <wp:extent cx="728980" cy="728980"/>
            <wp:effectExtent l="19050" t="0" r="13970" b="28067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980" cy="728980"/>
                    </a:xfrm>
                    <a:prstGeom prst="ellipse">
                      <a:avLst/>
                    </a:prstGeom>
                    <a:solidFill>
                      <a:srgbClr val="FFFFFF">
                        <a:shade val="85000"/>
                      </a:srgbClr>
                    </a:solidFill>
                    <a:ln>
                      <a:noFill/>
                    </a:ln>
                    <a:effectLst>
                      <a:outerShdw blurRad="25400" dist="12700" dir="6060000" sx="1000" sy="1000" algn="ctr" rotWithShape="0">
                        <a:srgbClr val="000000"/>
                      </a:outerShdw>
                      <a:reflection blurRad="6350" stA="52000" endA="300" endPos="35000" dir="5400000" sy="-100000" algn="bl" rotWithShape="0"/>
                    </a:effectLst>
                  </pic:spPr>
                </pic:pic>
              </a:graphicData>
            </a:graphic>
          </wp:anchor>
        </w:drawing>
      </w:r>
      <w:r w:rsidR="00880602" w:rsidRPr="002D195A">
        <w:rPr>
          <w:rFonts w:ascii="仿宋" w:eastAsia="仿宋" w:hAnsi="仿宋" w:hint="eastAsia"/>
          <w:b/>
          <w:bCs/>
          <w:sz w:val="72"/>
          <w:szCs w:val="96"/>
        </w:rPr>
        <w:t>绿色智慧环境</w:t>
      </w:r>
      <w:bookmarkStart w:id="0" w:name="_GoBack"/>
      <w:bookmarkEnd w:id="0"/>
      <w:r w:rsidR="00880602" w:rsidRPr="002D195A">
        <w:rPr>
          <w:rFonts w:ascii="仿宋" w:eastAsia="仿宋" w:hAnsi="仿宋" w:hint="eastAsia"/>
          <w:b/>
          <w:bCs/>
          <w:sz w:val="72"/>
          <w:szCs w:val="96"/>
        </w:rPr>
        <w:t>学院</w:t>
      </w:r>
    </w:p>
    <w:p w:rsidR="00A02610" w:rsidRDefault="00F62089" w:rsidP="00A02610">
      <w:pPr>
        <w:spacing w:line="259" w:lineRule="auto"/>
        <w:ind w:firstLineChars="0" w:firstLine="0"/>
        <w:jc w:val="center"/>
        <w:rPr>
          <w:rFonts w:ascii="仿宋" w:eastAsia="仿宋" w:hAnsi="仿宋" w:hint="eastAsia"/>
          <w:b/>
          <w:bCs/>
          <w:sz w:val="72"/>
          <w:szCs w:val="96"/>
        </w:rPr>
      </w:pPr>
      <w:r>
        <w:rPr>
          <w:noProof/>
        </w:rPr>
        <mc:AlternateContent>
          <mc:Choice Requires="wps">
            <w:drawing>
              <wp:anchor distT="0" distB="0" distL="114300" distR="114300" simplePos="0" relativeHeight="251670528" behindDoc="0" locked="0" layoutInCell="1" allowOverlap="1" wp14:anchorId="6C11D867" wp14:editId="03A7D33E">
                <wp:simplePos x="0" y="0"/>
                <wp:positionH relativeFrom="column">
                  <wp:align>center</wp:align>
                </wp:positionH>
                <wp:positionV relativeFrom="paragraph">
                  <wp:posOffset>6861810</wp:posOffset>
                </wp:positionV>
                <wp:extent cx="5259705" cy="0"/>
                <wp:effectExtent l="0" t="19050" r="36830" b="19050"/>
                <wp:wrapNone/>
                <wp:docPr id="9" name="直接连接符 9" descr="学参天地 师法自然"/>
                <wp:cNvGraphicFramePr/>
                <a:graphic xmlns:a="http://schemas.openxmlformats.org/drawingml/2006/main">
                  <a:graphicData uri="http://schemas.microsoft.com/office/word/2010/wordprocessingShape">
                    <wps:wsp>
                      <wps:cNvCnPr/>
                      <wps:spPr>
                        <a:xfrm flipV="1">
                          <a:off x="0" y="0"/>
                          <a:ext cx="5259600" cy="0"/>
                        </a:xfrm>
                        <a:prstGeom prst="line">
                          <a:avLst/>
                        </a:prstGeom>
                        <a:ln w="38100">
                          <a:solidFill>
                            <a:srgbClr val="0092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846AA0D" id="直接连接符 9" o:spid="_x0000_s1026" alt="学参天地 师法自然" style="position:absolute;left:0;text-align:left;flip:y;z-index:251670528;visibility:visible;mso-wrap-style:square;mso-wrap-distance-left:9pt;mso-wrap-distance-top:0;mso-wrap-distance-right:9pt;mso-wrap-distance-bottom:0;mso-position-horizontal:center;mso-position-horizontal-relative:text;mso-position-vertical:absolute;mso-position-vertical-relative:text" from="0,540.3pt" to="414.15pt,5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7XIAIAADcEAAAOAAAAZHJzL2Uyb0RvYy54bWysUz2PEzEQ7ZH4D5Z7spvAnS6rbK6409Eg&#10;iPjqHa+dWPKXbJNNWoQEFVRUICo4CQQSEgjR8Wv2cj+DsXezHCAKEI3lGc+8mfdmPDlcK4lWzHlh&#10;dImHgxwjpqmphF6U+N7dkysHGPlAdEWk0azEG+bx4fTypUltCzYySyMr5hCAaF/UtsTLEGyRZZ4u&#10;mSJ+YCzT8MiNUySA6RZZ5UgN6Epmozzfz2rjKusMZd6D97h9xNOEzzmj4RbnngUkSwy9hXS6dM7j&#10;mU0npFg4YpeCdm2Qf+hCEaGhaA91TAJBD5z4DUoJ6ow3PAyoUZnhXFCWOACbYf4LmztLYlniAuJ4&#10;28vk/x8svbmaOSSqEo8x0kTBiLYvPp89fXP+7RWc2/enCB4q5imI1nw4bZ49bF6/bV5+RM3XJ2ef&#10;np8/frd99CXKWFtfANqRnrnO8nbmoiZr7hTiUtj7sCFJJeCN1mkIm34IbB0QBefeaG+8n8Os6O4t&#10;ayEilHU+XGdGoXgpsRQ66kMKsrrhA5SF0F1IdEuN6hJfPRgCXrS9kaI6EVImwy3mR9KhFYm7kY9H&#10;10aRB0BcCANLanBGdi2fdAsbydoCtxkH+aDvlllaXNbDEkqZDsMOV2qIjmkcWugTu9bixv8psYuP&#10;qSwt9d8k9xmpstGhT1ZCG9cK83P1sN61zNv4nQIt7yjB3FSbNOkkDWxnUq77SXH9L9op/cd/n34H&#10;AAD//wMAUEsDBBQABgAIAAAAIQDacjGa3AAAAAoBAAAPAAAAZHJzL2Rvd25yZXYueG1sTI9LT8Mw&#10;EITvSPwHa5G4URtDqxDiVKjiIY5tkXp1420S1Y9gu2n49ywHBMedGc1+Uy0nZ9mIMfXBK7idCWDo&#10;m2B63yr42L7cFMBS1t5oGzwq+MIEy/ryotKlCWe/xnGTW0YlPpVaQZfzUHKemg6dTrMwoCfvEKLT&#10;mc7YchP1mcqd5VKIBXe69/Sh0wOuOmyOm5NTIGNo5m/SjtsHuXp+vZ/vPsP7Tqnrq+npEVjGKf+F&#10;4Qef0KEmpn04eZOYVUBDMqmiEAtg5BeyuAO2/5V4XfH/E+pvAAAA//8DAFBLAQItABQABgAIAAAA&#10;IQC2gziS/gAAAOEBAAATAAAAAAAAAAAAAAAAAAAAAABbQ29udGVudF9UeXBlc10ueG1sUEsBAi0A&#10;FAAGAAgAAAAhADj9If/WAAAAlAEAAAsAAAAAAAAAAAAAAAAALwEAAF9yZWxzLy5yZWxzUEsBAi0A&#10;FAAGAAgAAAAhAGORvtcgAgAANwQAAA4AAAAAAAAAAAAAAAAALgIAAGRycy9lMm9Eb2MueG1sUEsB&#10;Ai0AFAAGAAgAAAAhANpyMZrcAAAACgEAAA8AAAAAAAAAAAAAAAAAegQAAGRycy9kb3ducmV2Lnht&#10;bFBLBQYAAAAABAAEAPMAAACDBQAAAAA=&#10;" strokecolor="#009242" strokeweight="3pt"/>
            </w:pict>
          </mc:Fallback>
        </mc:AlternateContent>
      </w:r>
      <w:r>
        <w:rPr>
          <w:rFonts w:ascii="仿宋" w:eastAsia="仿宋" w:hAnsi="仿宋"/>
          <w:b/>
          <w:bCs/>
          <w:noProof/>
          <w:sz w:val="72"/>
          <w:szCs w:val="96"/>
        </w:rPr>
        <mc:AlternateContent>
          <mc:Choice Requires="wps">
            <w:drawing>
              <wp:anchor distT="45720" distB="45720" distL="114300" distR="114300" simplePos="0" relativeHeight="251668480" behindDoc="0" locked="0" layoutInCell="1" allowOverlap="1" wp14:anchorId="585FB3AF" wp14:editId="6A7D2952">
                <wp:simplePos x="0" y="0"/>
                <wp:positionH relativeFrom="column">
                  <wp:align>center</wp:align>
                </wp:positionH>
                <wp:positionV relativeFrom="paragraph">
                  <wp:posOffset>5760720</wp:posOffset>
                </wp:positionV>
                <wp:extent cx="2360930" cy="1404620"/>
                <wp:effectExtent l="0" t="0" r="0" b="762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8014C" w:rsidRDefault="00F62089">
                            <w:pPr>
                              <w:ind w:firstLine="640"/>
                              <w:jc w:val="center"/>
                              <w:rPr>
                                <w:rFonts w:ascii="仿宋" w:eastAsia="仿宋" w:hAnsi="仿宋"/>
                                <w:szCs w:val="36"/>
                              </w:rPr>
                            </w:pPr>
                            <w:r>
                              <w:rPr>
                                <w:rFonts w:ascii="仿宋" w:eastAsia="仿宋" w:hAnsi="仿宋"/>
                                <w:szCs w:val="36"/>
                              </w:rPr>
                              <w:t>2019</w:t>
                            </w:r>
                            <w:r>
                              <w:rPr>
                                <w:rFonts w:ascii="仿宋" w:eastAsia="仿宋" w:hAnsi="仿宋" w:hint="eastAsia"/>
                                <w:szCs w:val="36"/>
                              </w:rPr>
                              <w:t>年1</w:t>
                            </w:r>
                            <w:r>
                              <w:rPr>
                                <w:rFonts w:ascii="仿宋" w:eastAsia="仿宋" w:hAnsi="仿宋"/>
                                <w:szCs w:val="36"/>
                              </w:rPr>
                              <w:t>2</w:t>
                            </w:r>
                            <w:r>
                              <w:rPr>
                                <w:rFonts w:ascii="仿宋" w:eastAsia="仿宋" w:hAnsi="仿宋" w:hint="eastAsia"/>
                                <w:szCs w:val="36"/>
                              </w:rPr>
                              <w:t>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文本框 2" o:spid="_x0000_s1027" type="#_x0000_t202" style="position:absolute;margin-left:0;margin-top:453.6pt;width:185.9pt;height:110.6pt;z-index:25166848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c9UQIAAM8EAAAOAAAAZHJzL2Uyb0RvYy54bWysVM2O0zAQviPxDpbvNGm3FDZqulq6KkJa&#10;fsTCAziO00TreMzY26Q8ALwBJy7cea4+B2On7RY4LeJiOfPz+Zv5ZjK/6FvNNgpdAybn41HKmTIS&#10;ysasc/7xw+rJc86cF6YUGozK+VY5frF4/Gje2UxNoAZdKmQEYlzW2ZzX3tssSZysVSvcCKwy5KwA&#10;W+HpE9dJiaIj9FYnkzSdJR1gaRGkco6sV4OTLyJ+VSnp31aVU57pnBM3H0+MZxHOZDEX2RqFrRu5&#10;pyH+gUUrGkOPHqGuhBfsDpu/oNpGIjio/EhCm0BVNVLFGqiacfpHNTe1sCrWQs1x9tgm9/9g5ZvN&#10;O2RNmfMZZ0a0JNHu29fd95+7H1/YJLSnsy6jqBtLcb5/AT3JHEt19hrkrWMGlrUwa3WJCF2tREn0&#10;xiEzOUkdcFwAKbrXUNI74s5DBOorbEPvqBuM0Emm7VEa1XsmyTg5m6XnZ+SS5BtP0+lsEsVLRHZI&#10;t+j8SwUtC5ecI2kf4cXm2vlAR2SHkPCagVWjddRfm98MFBgskX5gvOfut1qFOG3eq4paFqkGg5O4&#10;LpYa2TBXNPjE8zBdEYwSQmBFDz4wd58SslUc5wfmH5Pi+2D8Mb9tDOAgZFg2FQrYCFqT8nZQj/gO&#10;8YdWDA0Iovq+6OPQxMhgKaDckrYIw4bRH4EuNeBnzjrarpy7T3cCFWf6laH5OB9Pp2Ed48f06TMS&#10;k+Gppzj1CCMJKuees+G69LHVsfn2kuZo1USF75nsOdPWROH3Gx7W8vQ7Rt3/hxa/AAAA//8DAFBL&#10;AwQUAAYACAAAACEAj1nYq94AAAAJAQAADwAAAGRycy9kb3ducmV2LnhtbEyPy07DMBBF90j8gzVI&#10;7KiTkJIS4lSIh8SyD5BYuvHkIexxFLtt+HuGFSxH9+rOOdV6dlaccAqDJwXpIgGB1HgzUKfgff96&#10;swIRoiajrSdU8I0B1vXlRaVL48+0xdMudoJHKJRaQR/jWEoZmh6dDgs/InHW+snpyOfUSTPpM487&#10;K7MkuZNOD8Qfej3iU4/N1+7oFHzQp31rc9Njsdzk2/HluV3GvVLXV/PjA4iIc/wrwy8+o0PNTAd/&#10;JBOEVcAiUcF9UmQgOL4tUjY5cC/NVjnIupL/DeofAAAA//8DAFBLAQItABQABgAIAAAAIQC2gziS&#10;/gAAAOEBAAATAAAAAAAAAAAAAAAAAAAAAABbQ29udGVudF9UeXBlc10ueG1sUEsBAi0AFAAGAAgA&#10;AAAhADj9If/WAAAAlAEAAAsAAAAAAAAAAAAAAAAALwEAAF9yZWxzLy5yZWxzUEsBAi0AFAAGAAgA&#10;AAAhALlyZz1RAgAAzwQAAA4AAAAAAAAAAAAAAAAALgIAAGRycy9lMm9Eb2MueG1sUEsBAi0AFAAG&#10;AAgAAAAhAI9Z2KveAAAACQEAAA8AAAAAAAAAAAAAAAAAqwQAAGRycy9kb3ducmV2LnhtbFBLBQYA&#10;AAAABAAEAPMAAAC2BQAAAAA=&#10;" filled="f" stroked="f">
                <v:textbox style="mso-fit-shape-to-text:t">
                  <w:txbxContent>
                    <w:p w:rsidR="00E8014C" w:rsidRDefault="00F62089">
                      <w:pPr>
                        <w:ind w:firstLine="640"/>
                        <w:jc w:val="center"/>
                        <w:rPr>
                          <w:rFonts w:ascii="仿宋" w:eastAsia="仿宋" w:hAnsi="仿宋"/>
                          <w:szCs w:val="36"/>
                        </w:rPr>
                      </w:pPr>
                      <w:r>
                        <w:rPr>
                          <w:rFonts w:ascii="仿宋" w:eastAsia="仿宋" w:hAnsi="仿宋"/>
                          <w:szCs w:val="36"/>
                        </w:rPr>
                        <w:t>2019</w:t>
                      </w:r>
                      <w:r>
                        <w:rPr>
                          <w:rFonts w:ascii="仿宋" w:eastAsia="仿宋" w:hAnsi="仿宋" w:hint="eastAsia"/>
                          <w:szCs w:val="36"/>
                        </w:rPr>
                        <w:t>年1</w:t>
                      </w:r>
                      <w:r>
                        <w:rPr>
                          <w:rFonts w:ascii="仿宋" w:eastAsia="仿宋" w:hAnsi="仿宋"/>
                          <w:szCs w:val="36"/>
                        </w:rPr>
                        <w:t>2</w:t>
                      </w:r>
                      <w:r>
                        <w:rPr>
                          <w:rFonts w:ascii="仿宋" w:eastAsia="仿宋" w:hAnsi="仿宋" w:hint="eastAsia"/>
                          <w:szCs w:val="36"/>
                        </w:rPr>
                        <w:t>月</w:t>
                      </w:r>
                    </w:p>
                  </w:txbxContent>
                </v:textbox>
                <w10:wrap type="square"/>
              </v:shape>
            </w:pict>
          </mc:Fallback>
        </mc:AlternateContent>
      </w:r>
      <w:r>
        <w:rPr>
          <w:rFonts w:ascii="仿宋" w:eastAsia="仿宋" w:hAnsi="仿宋"/>
          <w:b/>
          <w:bCs/>
          <w:noProof/>
          <w:sz w:val="72"/>
          <w:szCs w:val="96"/>
        </w:rPr>
        <mc:AlternateContent>
          <mc:Choice Requires="wps">
            <w:drawing>
              <wp:anchor distT="45720" distB="45720" distL="114300" distR="114300" simplePos="0" relativeHeight="251666432" behindDoc="0" locked="0" layoutInCell="1" allowOverlap="1" wp14:anchorId="5EA72C71" wp14:editId="4E60DC58">
                <wp:simplePos x="0" y="0"/>
                <wp:positionH relativeFrom="margin">
                  <wp:align>center</wp:align>
                </wp:positionH>
                <wp:positionV relativeFrom="paragraph">
                  <wp:posOffset>1440180</wp:posOffset>
                </wp:positionV>
                <wp:extent cx="2360930" cy="4017645"/>
                <wp:effectExtent l="0" t="0" r="0" b="254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17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8014C" w:rsidRDefault="00F62089" w:rsidP="00880602">
                            <w:pPr>
                              <w:spacing w:before="240" w:after="240" w:line="360" w:lineRule="auto"/>
                              <w:ind w:firstLineChars="0" w:firstLine="0"/>
                              <w:rPr>
                                <w:rFonts w:ascii="仿宋" w:eastAsia="仿宋" w:hAnsi="仿宋"/>
                                <w:b/>
                                <w:bCs/>
                                <w:spacing w:val="200"/>
                                <w:kern w:val="13"/>
                                <w:sz w:val="96"/>
                                <w:szCs w:val="144"/>
                              </w:rPr>
                            </w:pPr>
                            <w:r>
                              <w:rPr>
                                <w:rFonts w:ascii="仿宋" w:eastAsia="仿宋" w:hAnsi="仿宋" w:hint="eastAsia"/>
                                <w:b/>
                                <w:bCs/>
                                <w:spacing w:val="200"/>
                                <w:kern w:val="13"/>
                                <w:sz w:val="96"/>
                                <w:szCs w:val="144"/>
                              </w:rPr>
                              <w:t>管理</w:t>
                            </w:r>
                            <w:r w:rsidR="00880602">
                              <w:rPr>
                                <w:rFonts w:ascii="仿宋" w:eastAsia="仿宋" w:hAnsi="仿宋" w:hint="eastAsia"/>
                                <w:b/>
                                <w:bCs/>
                                <w:spacing w:val="200"/>
                                <w:kern w:val="13"/>
                                <w:sz w:val="96"/>
                                <w:szCs w:val="144"/>
                              </w:rPr>
                              <w:t>育人</w:t>
                            </w:r>
                          </w:p>
                        </w:txbxContent>
                      </wps:txbx>
                      <wps:bodyPr rot="0" vert="eaVert" wrap="square" lIns="91440" tIns="45720" rIns="91440" bIns="45720" anchor="t" anchorCtr="0">
                        <a:sp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shape id="_x0000_s1028" type="#_x0000_t202" style="position:absolute;margin-left:0;margin-top:113.4pt;width:185.9pt;height:316.35pt;z-index:25166643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KnVAIAANMEAAAOAAAAZHJzL2Uyb0RvYy54bWysVM2O0zAQviPxDpbvND9bWjZqulq6KkJa&#10;fsQCd8dxmmgdj7HdJn0BeANOXLjzXH0Oxk5TCpwWcXFsz8znb+abyeKqbyXZCWMbUDlNJjElQnEo&#10;G7XJ6Yf36yfPKLGOqZJJUCKne2Hp1fLxo0WnM5FCDbIUhiCIslmnc1o7p7MosrwWLbMT0EKhsQLT&#10;ModHs4lKwzpEb2WUxvEs6sCU2gAX1uLtzWCky4BfVYK7N1VlhSMyp8jNhdWEtfBrtFywbGOYrht+&#10;pMH+gUXLGoWPnqBumGNka5q/oNqGG7BQuQmHNoKqargIOWA2SfxHNnc10yLkgsWx+lQm+/9g+evd&#10;W0OaMqdpMqdEsRZFOnz9cvj24/D9M0l9gTptM/S70+jp+ufQo9AhWatvgd9bomBVM7UR18ZAVwtW&#10;IsHER0ZnoQOO9SBF9wpKfIdtHQSgvjKtrx7WgyA6CrU/iSN6Rzhephez+PICTRxt0ziZz+IgX8Sy&#10;MVwb614IaInf5NSg+gGe7W6t83RYNrr41xSsGylDB0j12wU6+ptA3zM+cnd7KbyfVO9EhUULVP2F&#10;5WZTrKQhQ2dh6yPPsb8CGAZ4xwoffGDsMcRHi9DQD4w/BYX3QblTfNsoMIOQftyET2DHcFDK+0E9&#10;5Dv4j6UYCuBFdX3RD20zdkgB5R61NTDMGP4TcCPYR/xS0uGE5dR+2jIjKJEvFXbIZTKd+pEMh+nT&#10;eYoHc24pzi1M8RqwvAg2bFcuFDuUX19jJ62boLFnN3A5ssbJCdIfp9yP5vk5eP36Fy1/AgAA//8D&#10;AFBLAwQUAAYACAAAACEAu4Fz+9sAAAAIAQAADwAAAGRycy9kb3ducmV2LnhtbEyPwU7DMAyG70i8&#10;Q2Qkbixd0cpWmk4TAu6MSePoNaataJySZFv39pgT3Gz91u/vq9aTG9SJQuw9G5jPMlDEjbc9twZ2&#10;7y93S1AxIVscPJOBC0VY19dXFZbWn/mNTtvUKinhWKKBLqWx1Do2HTmMMz8SS/bpg8Mka2i1DXiW&#10;cjfoPMsK7bBn+dDhSE8dNV/bozOAAfkjpO9pVeyem+my2b/uczbm9mbaPIJKNKW/Y/jFF3Soheng&#10;j2yjGgyISDKQ54UISHz/MJfhYGC5WC1A15X+L1D/AAAA//8DAFBLAQItABQABgAIAAAAIQC2gziS&#10;/gAAAOEBAAATAAAAAAAAAAAAAAAAAAAAAABbQ29udGVudF9UeXBlc10ueG1sUEsBAi0AFAAGAAgA&#10;AAAhADj9If/WAAAAlAEAAAsAAAAAAAAAAAAAAAAALwEAAF9yZWxzLy5yZWxzUEsBAi0AFAAGAAgA&#10;AAAhAAOQYqdUAgAA0wQAAA4AAAAAAAAAAAAAAAAALgIAAGRycy9lMm9Eb2MueG1sUEsBAi0AFAAG&#10;AAgAAAAhALuBc/vbAAAACAEAAA8AAAAAAAAAAAAAAAAArgQAAGRycy9kb3ducmV2LnhtbFBLBQYA&#10;AAAABAAEAPMAAAC2BQAAAAA=&#10;" filled="f" stroked="f">
                <v:textbox style="layout-flow:vertical-ideographic;mso-fit-shape-to-text:t">
                  <w:txbxContent>
                    <w:p w:rsidR="00E8014C" w:rsidRDefault="00F62089" w:rsidP="00880602">
                      <w:pPr>
                        <w:spacing w:before="240" w:after="240" w:line="360" w:lineRule="auto"/>
                        <w:ind w:firstLineChars="0" w:firstLine="0"/>
                        <w:rPr>
                          <w:rFonts w:ascii="仿宋" w:eastAsia="仿宋" w:hAnsi="仿宋"/>
                          <w:b/>
                          <w:bCs/>
                          <w:spacing w:val="200"/>
                          <w:kern w:val="13"/>
                          <w:sz w:val="96"/>
                          <w:szCs w:val="144"/>
                        </w:rPr>
                      </w:pPr>
                      <w:r>
                        <w:rPr>
                          <w:rFonts w:ascii="仿宋" w:eastAsia="仿宋" w:hAnsi="仿宋" w:hint="eastAsia"/>
                          <w:b/>
                          <w:bCs/>
                          <w:spacing w:val="200"/>
                          <w:kern w:val="13"/>
                          <w:sz w:val="96"/>
                          <w:szCs w:val="144"/>
                        </w:rPr>
                        <w:t>管理</w:t>
                      </w:r>
                      <w:r w:rsidR="00880602">
                        <w:rPr>
                          <w:rFonts w:ascii="仿宋" w:eastAsia="仿宋" w:hAnsi="仿宋" w:hint="eastAsia"/>
                          <w:b/>
                          <w:bCs/>
                          <w:spacing w:val="200"/>
                          <w:kern w:val="13"/>
                          <w:sz w:val="96"/>
                          <w:szCs w:val="144"/>
                        </w:rPr>
                        <w:t>育人</w:t>
                      </w:r>
                    </w:p>
                  </w:txbxContent>
                </v:textbox>
                <w10:wrap type="topAndBottom" anchorx="margin"/>
              </v:shape>
            </w:pict>
          </mc:Fallback>
        </mc:AlternateContent>
      </w:r>
      <w:r w:rsidR="00A02610" w:rsidRPr="00A02610">
        <w:rPr>
          <w:rFonts w:ascii="仿宋" w:eastAsia="仿宋" w:hAnsi="仿宋" w:hint="eastAsia"/>
          <w:b/>
          <w:bCs/>
          <w:sz w:val="72"/>
          <w:szCs w:val="96"/>
        </w:rPr>
        <w:t>2019年</w:t>
      </w:r>
    </w:p>
    <w:p w:rsidR="00E8014C" w:rsidRPr="00A02610" w:rsidRDefault="00A02610" w:rsidP="00A02610">
      <w:pPr>
        <w:spacing w:line="259" w:lineRule="auto"/>
        <w:ind w:firstLineChars="0" w:firstLine="0"/>
        <w:jc w:val="center"/>
        <w:rPr>
          <w:rFonts w:ascii="仿宋" w:eastAsia="仿宋" w:hAnsi="仿宋"/>
          <w:b/>
          <w:bCs/>
          <w:sz w:val="72"/>
          <w:szCs w:val="96"/>
        </w:rPr>
      </w:pPr>
      <w:r w:rsidRPr="00A02610">
        <w:rPr>
          <w:rFonts w:ascii="仿宋" w:eastAsia="仿宋" w:hAnsi="仿宋" w:hint="eastAsia"/>
          <w:b/>
          <w:bCs/>
          <w:sz w:val="72"/>
          <w:szCs w:val="96"/>
        </w:rPr>
        <w:t>管理育人建设质量报告</w:t>
      </w:r>
    </w:p>
    <w:p w:rsidR="00E8014C" w:rsidRDefault="00E8014C">
      <w:pPr>
        <w:spacing w:line="240" w:lineRule="auto"/>
        <w:ind w:firstLine="880"/>
        <w:jc w:val="center"/>
        <w:rPr>
          <w:rFonts w:ascii="宋体" w:eastAsia="宋体" w:hAnsi="宋体" w:cs="Times New Roman"/>
          <w:sz w:val="44"/>
          <w:szCs w:val="44"/>
        </w:rPr>
      </w:pPr>
    </w:p>
    <w:p w:rsidR="00E8014C" w:rsidRDefault="00E8014C">
      <w:pPr>
        <w:spacing w:line="240" w:lineRule="auto"/>
        <w:ind w:firstLine="880"/>
        <w:jc w:val="center"/>
        <w:rPr>
          <w:rFonts w:ascii="宋体" w:eastAsia="宋体" w:hAnsi="宋体" w:cs="Times New Roman"/>
          <w:sz w:val="44"/>
          <w:szCs w:val="44"/>
        </w:rPr>
      </w:pPr>
    </w:p>
    <w:p w:rsidR="00A02610" w:rsidRDefault="00A343F0" w:rsidP="00A02610">
      <w:pPr>
        <w:spacing w:line="240" w:lineRule="auto"/>
        <w:ind w:firstLine="880"/>
        <w:jc w:val="center"/>
        <w:rPr>
          <w:rFonts w:ascii="宋体" w:eastAsia="宋体" w:hAnsi="宋体" w:cs="Times New Roman"/>
          <w:sz w:val="44"/>
          <w:szCs w:val="44"/>
        </w:rPr>
      </w:pPr>
      <w:r>
        <w:rPr>
          <w:rFonts w:ascii="宋体" w:eastAsia="宋体" w:hAnsi="宋体" w:cs="Times New Roman"/>
          <w:sz w:val="44"/>
          <w:szCs w:val="44"/>
        </w:rPr>
        <w:br w:type="page"/>
      </w:r>
    </w:p>
    <w:sdt>
      <w:sdtPr>
        <w:rPr>
          <w:lang w:val="zh-CN"/>
        </w:rPr>
        <w:id w:val="-1307235052"/>
        <w:docPartObj>
          <w:docPartGallery w:val="Table of Contents"/>
          <w:docPartUnique/>
        </w:docPartObj>
      </w:sdtPr>
      <w:sdtEndPr>
        <w:rPr>
          <w:b/>
          <w:bCs/>
        </w:rPr>
      </w:sdtEndPr>
      <w:sdtContent>
        <w:p w:rsidR="003A4F2D" w:rsidRPr="00F471AD" w:rsidRDefault="00F471AD" w:rsidP="00A02610">
          <w:pPr>
            <w:spacing w:line="240" w:lineRule="auto"/>
            <w:ind w:firstLine="640"/>
            <w:rPr>
              <w:rFonts w:ascii="方正黑体" w:eastAsia="方正黑体"/>
              <w:b/>
              <w:bCs/>
              <w:sz w:val="48"/>
              <w:szCs w:val="48"/>
            </w:rPr>
          </w:pPr>
          <w:r w:rsidRPr="0097339B">
            <w:rPr>
              <w:rFonts w:ascii="方正黑体" w:eastAsia="方正黑体" w:hint="eastAsia"/>
              <w:b/>
              <w:bCs/>
              <w:sz w:val="48"/>
              <w:szCs w:val="48"/>
              <w:lang w:val="zh-CN"/>
            </w:rPr>
            <w:t>目录</w:t>
          </w:r>
        </w:p>
        <w:p w:rsidR="00FE61AC" w:rsidRPr="00FE61AC" w:rsidRDefault="003A4F2D"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r w:rsidRPr="00FE61AC">
            <w:rPr>
              <w:rFonts w:ascii="方正仿宋_GBK" w:hint="eastAsia"/>
              <w:sz w:val="28"/>
              <w:szCs w:val="28"/>
            </w:rPr>
            <w:fldChar w:fldCharType="begin"/>
          </w:r>
          <w:r w:rsidRPr="00FE61AC">
            <w:rPr>
              <w:rFonts w:ascii="方正仿宋_GBK" w:hint="eastAsia"/>
              <w:sz w:val="28"/>
              <w:szCs w:val="28"/>
            </w:rPr>
            <w:instrText xml:space="preserve"> TOC \o "1-2" \h \z \u </w:instrText>
          </w:r>
          <w:r w:rsidRPr="00FE61AC">
            <w:rPr>
              <w:rFonts w:ascii="方正仿宋_GBK" w:hint="eastAsia"/>
              <w:sz w:val="28"/>
              <w:szCs w:val="28"/>
            </w:rPr>
            <w:fldChar w:fldCharType="separate"/>
          </w:r>
          <w:hyperlink w:anchor="_Toc28631413" w:history="1">
            <w:r w:rsidR="00FE61AC" w:rsidRPr="00FE61AC">
              <w:rPr>
                <w:rStyle w:val="ac"/>
                <w:rFonts w:ascii="方正黑体_GBK" w:eastAsia="方正黑体_GBK" w:hint="eastAsia"/>
                <w:noProof/>
                <w:kern w:val="44"/>
                <w:sz w:val="28"/>
                <w:szCs w:val="28"/>
              </w:rPr>
              <w:t>一、完善“三全育人”机制</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_Toc28631413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- 3 -</w:t>
            </w:r>
            <w:r w:rsidR="00FE61AC" w:rsidRPr="00FE61AC">
              <w:rPr>
                <w:rFonts w:ascii="方正黑体_GBK" w:eastAsia="方正黑体_GBK" w:hint="eastAsia"/>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14" w:history="1">
            <w:r w:rsidR="00FE61AC" w:rsidRPr="00FE61AC">
              <w:rPr>
                <w:rStyle w:val="ac"/>
                <w:rFonts w:ascii="等线" w:eastAsia="等线" w:hAnsi="等线" w:hint="eastAsia"/>
                <w:noProof/>
                <w:sz w:val="28"/>
                <w:szCs w:val="28"/>
              </w:rPr>
              <w:t>（一）主要成果</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_Toc28631414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- 3 -</w:t>
            </w:r>
            <w:r w:rsidR="00FE61AC" w:rsidRPr="00FE61AC">
              <w:rPr>
                <w:rFonts w:ascii="等线" w:eastAsia="等线" w:hAnsi="等线"/>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15" w:history="1">
            <w:r w:rsidR="00FE61AC" w:rsidRPr="00FE61AC">
              <w:rPr>
                <w:rStyle w:val="ac"/>
                <w:rFonts w:ascii="等线" w:eastAsia="等线" w:hAnsi="等线" w:hint="eastAsia"/>
                <w:noProof/>
                <w:sz w:val="28"/>
                <w:szCs w:val="28"/>
              </w:rPr>
              <w:t>（二）基本措施</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_Toc28631415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- 5 -</w:t>
            </w:r>
            <w:r w:rsidR="00FE61AC" w:rsidRPr="00FE61AC">
              <w:rPr>
                <w:rFonts w:ascii="等线" w:eastAsia="等线" w:hAnsi="等线"/>
                <w:noProof/>
                <w:webHidden/>
                <w:sz w:val="28"/>
                <w:szCs w:val="28"/>
              </w:rPr>
              <w:fldChar w:fldCharType="end"/>
            </w:r>
          </w:hyperlink>
        </w:p>
        <w:p w:rsidR="00FE61AC" w:rsidRPr="00FE61AC" w:rsidRDefault="00BA3EF1"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hyperlink w:anchor="_Toc28631416" w:history="1">
            <w:r w:rsidR="00FE61AC" w:rsidRPr="00FE61AC">
              <w:rPr>
                <w:rStyle w:val="ac"/>
                <w:rFonts w:ascii="方正黑体_GBK" w:eastAsia="方正黑体_GBK" w:hint="eastAsia"/>
                <w:noProof/>
                <w:kern w:val="44"/>
                <w:sz w:val="28"/>
                <w:szCs w:val="28"/>
              </w:rPr>
              <w:t>二、规范日常行为管理</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_Toc28631416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- 5 -</w:t>
            </w:r>
            <w:r w:rsidR="00FE61AC" w:rsidRPr="00FE61AC">
              <w:rPr>
                <w:rFonts w:ascii="方正黑体_GBK" w:eastAsia="方正黑体_GBK" w:hint="eastAsia"/>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17" w:history="1">
            <w:r w:rsidR="00FE61AC" w:rsidRPr="00FE61AC">
              <w:rPr>
                <w:rStyle w:val="ac"/>
                <w:rFonts w:ascii="等线" w:eastAsia="等线" w:hAnsi="等线" w:hint="eastAsia"/>
                <w:noProof/>
                <w:sz w:val="28"/>
                <w:szCs w:val="28"/>
              </w:rPr>
              <w:t>（一）主要成果</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_Toc28631417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- 5 -</w:t>
            </w:r>
            <w:r w:rsidR="00FE61AC" w:rsidRPr="00FE61AC">
              <w:rPr>
                <w:rFonts w:ascii="等线" w:eastAsia="等线" w:hAnsi="等线"/>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18" w:history="1">
            <w:r w:rsidR="00FE61AC" w:rsidRPr="00FE61AC">
              <w:rPr>
                <w:rStyle w:val="ac"/>
                <w:rFonts w:ascii="等线" w:eastAsia="等线" w:hAnsi="等线" w:hint="eastAsia"/>
                <w:noProof/>
                <w:sz w:val="28"/>
                <w:szCs w:val="28"/>
              </w:rPr>
              <w:t>（二）基本措施</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_Toc28631418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- 7 -</w:t>
            </w:r>
            <w:r w:rsidR="00FE61AC" w:rsidRPr="00FE61AC">
              <w:rPr>
                <w:rFonts w:ascii="等线" w:eastAsia="等线" w:hAnsi="等线"/>
                <w:noProof/>
                <w:webHidden/>
                <w:sz w:val="28"/>
                <w:szCs w:val="28"/>
              </w:rPr>
              <w:fldChar w:fldCharType="end"/>
            </w:r>
          </w:hyperlink>
        </w:p>
        <w:p w:rsidR="00FE61AC" w:rsidRPr="00FE61AC" w:rsidRDefault="00BA3EF1"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hyperlink w:anchor="_Toc28631419" w:history="1">
            <w:r w:rsidR="00FE61AC" w:rsidRPr="00FE61AC">
              <w:rPr>
                <w:rStyle w:val="ac"/>
                <w:rFonts w:ascii="方正黑体_GBK" w:eastAsia="方正黑体_GBK" w:hint="eastAsia"/>
                <w:noProof/>
                <w:kern w:val="44"/>
                <w:sz w:val="28"/>
                <w:szCs w:val="28"/>
              </w:rPr>
              <w:t>三、强化安全稳定工作</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_Toc28631419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- 8 -</w:t>
            </w:r>
            <w:r w:rsidR="00FE61AC" w:rsidRPr="00FE61AC">
              <w:rPr>
                <w:rFonts w:ascii="方正黑体_GBK" w:eastAsia="方正黑体_GBK" w:hint="eastAsia"/>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20" w:history="1">
            <w:r w:rsidR="00FE61AC" w:rsidRPr="00FE61AC">
              <w:rPr>
                <w:rStyle w:val="ac"/>
                <w:rFonts w:ascii="等线" w:eastAsia="等线" w:hAnsi="等线" w:hint="eastAsia"/>
                <w:noProof/>
                <w:sz w:val="28"/>
                <w:szCs w:val="28"/>
              </w:rPr>
              <w:t>（一）主要成果</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_Toc28631420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- 8 -</w:t>
            </w:r>
            <w:r w:rsidR="00FE61AC" w:rsidRPr="00FE61AC">
              <w:rPr>
                <w:rFonts w:ascii="等线" w:eastAsia="等线" w:hAnsi="等线"/>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21" w:history="1">
            <w:r w:rsidR="00FE61AC" w:rsidRPr="00FE61AC">
              <w:rPr>
                <w:rStyle w:val="ac"/>
                <w:rFonts w:ascii="等线" w:eastAsia="等线" w:hAnsi="等线" w:hint="eastAsia"/>
                <w:noProof/>
                <w:sz w:val="28"/>
                <w:szCs w:val="28"/>
              </w:rPr>
              <w:t>（二）基本措施</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_Toc28631421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- 9 -</w:t>
            </w:r>
            <w:r w:rsidR="00FE61AC" w:rsidRPr="00FE61AC">
              <w:rPr>
                <w:rFonts w:ascii="等线" w:eastAsia="等线" w:hAnsi="等线"/>
                <w:noProof/>
                <w:webHidden/>
                <w:sz w:val="28"/>
                <w:szCs w:val="28"/>
              </w:rPr>
              <w:fldChar w:fldCharType="end"/>
            </w:r>
          </w:hyperlink>
        </w:p>
        <w:p w:rsidR="00FE61AC" w:rsidRPr="00FE61AC" w:rsidRDefault="00BA3EF1"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hyperlink w:anchor="_Toc28631422" w:history="1">
            <w:r w:rsidR="00FE61AC" w:rsidRPr="00FE61AC">
              <w:rPr>
                <w:rStyle w:val="ac"/>
                <w:rFonts w:ascii="方正黑体_GBK" w:eastAsia="方正黑体_GBK" w:hint="eastAsia"/>
                <w:noProof/>
                <w:kern w:val="44"/>
                <w:sz w:val="28"/>
                <w:szCs w:val="28"/>
              </w:rPr>
              <w:t>四、大力建设智慧学工系统</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_Toc28631422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- 9 -</w:t>
            </w:r>
            <w:r w:rsidR="00FE61AC" w:rsidRPr="00FE61AC">
              <w:rPr>
                <w:rFonts w:ascii="方正黑体_GBK" w:eastAsia="方正黑体_GBK" w:hint="eastAsia"/>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23" w:history="1">
            <w:r w:rsidR="00FE61AC" w:rsidRPr="00FE61AC">
              <w:rPr>
                <w:rStyle w:val="ac"/>
                <w:rFonts w:ascii="等线" w:eastAsia="等线" w:hAnsi="等线" w:hint="eastAsia"/>
                <w:noProof/>
                <w:sz w:val="28"/>
                <w:szCs w:val="28"/>
              </w:rPr>
              <w:t>（一）主要成果</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_Toc28631423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- 9 -</w:t>
            </w:r>
            <w:r w:rsidR="00FE61AC" w:rsidRPr="00FE61AC">
              <w:rPr>
                <w:rFonts w:ascii="等线" w:eastAsia="等线" w:hAnsi="等线"/>
                <w:noProof/>
                <w:webHidden/>
                <w:sz w:val="28"/>
                <w:szCs w:val="28"/>
              </w:rPr>
              <w:fldChar w:fldCharType="end"/>
            </w:r>
          </w:hyperlink>
        </w:p>
        <w:p w:rsidR="00FE61AC" w:rsidRPr="00FE61AC" w:rsidRDefault="00BA3EF1" w:rsidP="007B6C20">
          <w:pPr>
            <w:pStyle w:val="20"/>
            <w:tabs>
              <w:tab w:val="right" w:leader="dot" w:pos="8302"/>
            </w:tabs>
            <w:spacing w:after="160" w:line="259" w:lineRule="auto"/>
            <w:ind w:left="640" w:firstLineChars="0" w:firstLine="0"/>
            <w:jc w:val="both"/>
            <w:rPr>
              <w:rFonts w:ascii="等线" w:eastAsia="等线" w:hAnsi="等线"/>
              <w:noProof/>
              <w:kern w:val="2"/>
              <w:sz w:val="28"/>
              <w:szCs w:val="28"/>
            </w:rPr>
          </w:pPr>
          <w:hyperlink w:anchor="_Toc28631424" w:history="1">
            <w:r w:rsidR="00FE61AC" w:rsidRPr="00FE61AC">
              <w:rPr>
                <w:rStyle w:val="ac"/>
                <w:rFonts w:ascii="等线" w:eastAsia="等线" w:hAnsi="等线" w:hint="eastAsia"/>
                <w:noProof/>
                <w:sz w:val="28"/>
                <w:szCs w:val="28"/>
              </w:rPr>
              <w:t>（二）基本措施</w:t>
            </w:r>
            <w:r w:rsidR="00FE61AC" w:rsidRPr="00FE61AC">
              <w:rPr>
                <w:rFonts w:ascii="等线" w:eastAsia="等线" w:hAnsi="等线"/>
                <w:noProof/>
                <w:webHidden/>
                <w:sz w:val="28"/>
                <w:szCs w:val="28"/>
              </w:rPr>
              <w:tab/>
            </w:r>
            <w:r w:rsidR="00FE61AC" w:rsidRPr="00FE61AC">
              <w:rPr>
                <w:rFonts w:ascii="等线" w:eastAsia="等线" w:hAnsi="等线"/>
                <w:noProof/>
                <w:webHidden/>
                <w:sz w:val="28"/>
                <w:szCs w:val="28"/>
              </w:rPr>
              <w:fldChar w:fldCharType="begin"/>
            </w:r>
            <w:r w:rsidR="00FE61AC" w:rsidRPr="00FE61AC">
              <w:rPr>
                <w:rFonts w:ascii="等线" w:eastAsia="等线" w:hAnsi="等线"/>
                <w:noProof/>
                <w:webHidden/>
                <w:sz w:val="28"/>
                <w:szCs w:val="28"/>
              </w:rPr>
              <w:instrText xml:space="preserve"> PAGEREF _Toc28631424 \h </w:instrText>
            </w:r>
            <w:r w:rsidR="00FE61AC" w:rsidRPr="00FE61AC">
              <w:rPr>
                <w:rFonts w:ascii="等线" w:eastAsia="等线" w:hAnsi="等线"/>
                <w:noProof/>
                <w:webHidden/>
                <w:sz w:val="28"/>
                <w:szCs w:val="28"/>
              </w:rPr>
            </w:r>
            <w:r w:rsidR="00FE61AC" w:rsidRPr="00FE61AC">
              <w:rPr>
                <w:rFonts w:ascii="等线" w:eastAsia="等线" w:hAnsi="等线"/>
                <w:noProof/>
                <w:webHidden/>
                <w:sz w:val="28"/>
                <w:szCs w:val="28"/>
              </w:rPr>
              <w:fldChar w:fldCharType="separate"/>
            </w:r>
            <w:r w:rsidR="00311EFA">
              <w:rPr>
                <w:rFonts w:ascii="等线" w:eastAsia="等线" w:hAnsi="等线"/>
                <w:noProof/>
                <w:webHidden/>
                <w:sz w:val="28"/>
                <w:szCs w:val="28"/>
              </w:rPr>
              <w:t>- 10 -</w:t>
            </w:r>
            <w:r w:rsidR="00FE61AC" w:rsidRPr="00FE61AC">
              <w:rPr>
                <w:rFonts w:ascii="等线" w:eastAsia="等线" w:hAnsi="等线"/>
                <w:noProof/>
                <w:webHidden/>
                <w:sz w:val="28"/>
                <w:szCs w:val="28"/>
              </w:rPr>
              <w:fldChar w:fldCharType="end"/>
            </w:r>
          </w:hyperlink>
        </w:p>
        <w:p w:rsidR="00FE61AC" w:rsidRPr="00FE61AC" w:rsidRDefault="00BA3EF1"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hyperlink w:anchor="_Toc28631425" w:history="1">
            <w:r w:rsidR="00FE61AC" w:rsidRPr="00FE61AC">
              <w:rPr>
                <w:rStyle w:val="ac"/>
                <w:rFonts w:ascii="方正黑体_GBK" w:eastAsia="方正黑体_GBK" w:hint="eastAsia"/>
                <w:noProof/>
                <w:kern w:val="44"/>
                <w:sz w:val="28"/>
                <w:szCs w:val="28"/>
              </w:rPr>
              <w:t>五、存在问题</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_Toc28631425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- 11 -</w:t>
            </w:r>
            <w:r w:rsidR="00FE61AC" w:rsidRPr="00FE61AC">
              <w:rPr>
                <w:rFonts w:ascii="方正黑体_GBK" w:eastAsia="方正黑体_GBK" w:hint="eastAsia"/>
                <w:noProof/>
                <w:webHidden/>
                <w:sz w:val="28"/>
                <w:szCs w:val="28"/>
              </w:rPr>
              <w:fldChar w:fldCharType="end"/>
            </w:r>
          </w:hyperlink>
        </w:p>
        <w:p w:rsidR="00FE61AC" w:rsidRPr="00FE61AC" w:rsidRDefault="00BA3EF1"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hyperlink w:anchor="_Toc28631426" w:history="1">
            <w:r w:rsidR="00FE61AC" w:rsidRPr="00FE61AC">
              <w:rPr>
                <w:rStyle w:val="ac"/>
                <w:rFonts w:ascii="方正黑体_GBK" w:eastAsia="方正黑体_GBK" w:hint="eastAsia"/>
                <w:noProof/>
                <w:kern w:val="44"/>
                <w:sz w:val="28"/>
                <w:szCs w:val="28"/>
              </w:rPr>
              <w:t>六、拟整改措施</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_Toc28631426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- 11 -</w:t>
            </w:r>
            <w:r w:rsidR="00FE61AC" w:rsidRPr="00FE61AC">
              <w:rPr>
                <w:rFonts w:ascii="方正黑体_GBK" w:eastAsia="方正黑体_GBK" w:hint="eastAsia"/>
                <w:noProof/>
                <w:webHidden/>
                <w:sz w:val="28"/>
                <w:szCs w:val="28"/>
              </w:rPr>
              <w:fldChar w:fldCharType="end"/>
            </w:r>
          </w:hyperlink>
        </w:p>
        <w:p w:rsidR="00FE61AC" w:rsidRPr="00FE61AC" w:rsidRDefault="00BA3EF1" w:rsidP="007B6C20">
          <w:pPr>
            <w:pStyle w:val="10"/>
            <w:tabs>
              <w:tab w:val="right" w:leader="dot" w:pos="8302"/>
            </w:tabs>
            <w:spacing w:after="160" w:line="259" w:lineRule="auto"/>
            <w:ind w:firstLineChars="0" w:firstLine="0"/>
            <w:jc w:val="both"/>
            <w:rPr>
              <w:rFonts w:ascii="方正黑体_GBK" w:eastAsia="方正黑体_GBK"/>
              <w:noProof/>
              <w:kern w:val="2"/>
              <w:sz w:val="28"/>
              <w:szCs w:val="28"/>
            </w:rPr>
          </w:pPr>
          <w:hyperlink w:anchor="_Toc28631427" w:history="1">
            <w:r w:rsidR="00FE61AC" w:rsidRPr="00FE61AC">
              <w:rPr>
                <w:rStyle w:val="ac"/>
                <w:rFonts w:ascii="方正黑体_GBK" w:eastAsia="方正黑体_GBK" w:hint="eastAsia"/>
                <w:noProof/>
                <w:kern w:val="44"/>
                <w:sz w:val="28"/>
                <w:szCs w:val="28"/>
              </w:rPr>
              <w:t>七、附件</w:t>
            </w:r>
            <w:r w:rsidR="00FE61AC" w:rsidRPr="00FE61AC">
              <w:rPr>
                <w:rFonts w:ascii="方正黑体_GBK" w:eastAsia="方正黑体_GBK" w:hint="eastAsia"/>
                <w:noProof/>
                <w:webHidden/>
                <w:sz w:val="28"/>
                <w:szCs w:val="28"/>
              </w:rPr>
              <w:tab/>
            </w:r>
            <w:r w:rsidR="00FE61AC" w:rsidRPr="00FE61AC">
              <w:rPr>
                <w:rFonts w:ascii="方正黑体_GBK" w:eastAsia="方正黑体_GBK" w:hint="eastAsia"/>
                <w:noProof/>
                <w:webHidden/>
                <w:sz w:val="28"/>
                <w:szCs w:val="28"/>
              </w:rPr>
              <w:fldChar w:fldCharType="begin"/>
            </w:r>
            <w:r w:rsidR="00FE61AC" w:rsidRPr="00FE61AC">
              <w:rPr>
                <w:rFonts w:ascii="方正黑体_GBK" w:eastAsia="方正黑体_GBK" w:hint="eastAsia"/>
                <w:noProof/>
                <w:webHidden/>
                <w:sz w:val="28"/>
                <w:szCs w:val="28"/>
              </w:rPr>
              <w:instrText xml:space="preserve"> PAGEREF _Toc28631427 \h </w:instrText>
            </w:r>
            <w:r w:rsidR="00FE61AC" w:rsidRPr="00FE61AC">
              <w:rPr>
                <w:rFonts w:ascii="方正黑体_GBK" w:eastAsia="方正黑体_GBK" w:hint="eastAsia"/>
                <w:noProof/>
                <w:webHidden/>
                <w:sz w:val="28"/>
                <w:szCs w:val="28"/>
              </w:rPr>
            </w:r>
            <w:r w:rsidR="00FE61AC" w:rsidRPr="00FE61AC">
              <w:rPr>
                <w:rFonts w:ascii="方正黑体_GBK" w:eastAsia="方正黑体_GBK" w:hint="eastAsia"/>
                <w:noProof/>
                <w:webHidden/>
                <w:sz w:val="28"/>
                <w:szCs w:val="28"/>
              </w:rPr>
              <w:fldChar w:fldCharType="separate"/>
            </w:r>
            <w:r w:rsidR="00311EFA">
              <w:rPr>
                <w:rFonts w:ascii="方正黑体_GBK" w:eastAsia="方正黑体_GBK"/>
                <w:noProof/>
                <w:webHidden/>
                <w:sz w:val="28"/>
                <w:szCs w:val="28"/>
              </w:rPr>
              <w:t>- 12 -</w:t>
            </w:r>
            <w:r w:rsidR="00FE61AC" w:rsidRPr="00FE61AC">
              <w:rPr>
                <w:rFonts w:ascii="方正黑体_GBK" w:eastAsia="方正黑体_GBK" w:hint="eastAsia"/>
                <w:noProof/>
                <w:webHidden/>
                <w:sz w:val="28"/>
                <w:szCs w:val="28"/>
              </w:rPr>
              <w:fldChar w:fldCharType="end"/>
            </w:r>
          </w:hyperlink>
        </w:p>
        <w:p w:rsidR="007B6C20" w:rsidRDefault="003A4F2D" w:rsidP="007B6C20">
          <w:pPr>
            <w:spacing w:after="160" w:line="259" w:lineRule="auto"/>
            <w:ind w:firstLineChars="0" w:firstLine="0"/>
            <w:jc w:val="both"/>
            <w:rPr>
              <w:b/>
              <w:bCs/>
              <w:lang w:val="zh-CN"/>
            </w:rPr>
          </w:pPr>
          <w:r w:rsidRPr="00FE61AC">
            <w:rPr>
              <w:rFonts w:ascii="方正仿宋_GBK" w:hint="eastAsia"/>
              <w:sz w:val="28"/>
              <w:szCs w:val="28"/>
            </w:rPr>
            <w:lastRenderedPageBreak/>
            <w:fldChar w:fldCharType="end"/>
          </w:r>
        </w:p>
      </w:sdtContent>
    </w:sdt>
    <w:bookmarkStart w:id="1" w:name="_Toc504068820" w:displacedByCustomXml="prev"/>
    <w:bookmarkStart w:id="2" w:name="_Toc23460_WPSOffice_Level1" w:displacedByCustomXml="prev"/>
    <w:bookmarkStart w:id="3" w:name="_Toc25722_WPSOffice_Level1" w:displacedByCustomXml="prev"/>
    <w:bookmarkStart w:id="4" w:name="_Toc9576_WPSOffice_Level1" w:displacedByCustomXml="prev"/>
    <w:bookmarkStart w:id="5" w:name="_Toc25668_WPSOffice_Level1" w:displacedByCustomXml="prev"/>
    <w:p w:rsidR="00A02610" w:rsidRDefault="00F62089" w:rsidP="00A02610">
      <w:pPr>
        <w:spacing w:after="160" w:line="259" w:lineRule="auto"/>
        <w:ind w:firstLineChars="0" w:firstLine="0"/>
        <w:jc w:val="center"/>
        <w:rPr>
          <w:rFonts w:ascii="Times New Roman" w:eastAsia="方正小标宋_GBK" w:hAnsi="Times New Roman" w:cs="方正小标宋_GBK" w:hint="eastAsia"/>
          <w:b/>
          <w:sz w:val="36"/>
          <w:szCs w:val="36"/>
        </w:rPr>
      </w:pPr>
      <w:r>
        <w:rPr>
          <w:rFonts w:ascii="Times New Roman" w:eastAsia="方正小标宋_GBK" w:hAnsi="Times New Roman" w:cs="方正小标宋_GBK" w:hint="eastAsia"/>
          <w:b/>
          <w:sz w:val="36"/>
          <w:szCs w:val="36"/>
        </w:rPr>
        <w:t>绿色智慧环境学院</w:t>
      </w:r>
      <w:bookmarkStart w:id="6" w:name="_Toc32371_WPSOffice_Level1"/>
      <w:bookmarkStart w:id="7" w:name="_Toc3212_WPSOffice_Level1"/>
      <w:bookmarkStart w:id="8" w:name="_Toc19811_WPSOffice_Level1"/>
      <w:bookmarkStart w:id="9" w:name="_Toc504068821"/>
      <w:bookmarkEnd w:id="4"/>
      <w:bookmarkEnd w:id="3"/>
      <w:bookmarkEnd w:id="2"/>
      <w:bookmarkEnd w:id="1"/>
    </w:p>
    <w:p w:rsidR="00E8014C" w:rsidRPr="00A02610" w:rsidRDefault="00F62089" w:rsidP="00A02610">
      <w:pPr>
        <w:spacing w:after="160" w:line="259" w:lineRule="auto"/>
        <w:ind w:firstLineChars="0" w:firstLine="0"/>
        <w:jc w:val="center"/>
      </w:pPr>
      <w:r>
        <w:rPr>
          <w:rFonts w:ascii="Times New Roman" w:eastAsia="方正小标宋_GBK" w:hAnsi="Times New Roman" w:cs="方正小标宋_GBK" w:hint="eastAsia"/>
          <w:b/>
          <w:sz w:val="36"/>
          <w:szCs w:val="36"/>
        </w:rPr>
        <w:t>2019</w:t>
      </w:r>
      <w:r>
        <w:rPr>
          <w:rFonts w:ascii="Times New Roman" w:eastAsia="方正小标宋_GBK" w:hAnsi="Times New Roman" w:cs="方正小标宋_GBK" w:hint="eastAsia"/>
          <w:b/>
          <w:sz w:val="36"/>
          <w:szCs w:val="36"/>
        </w:rPr>
        <w:t>年</w:t>
      </w:r>
      <w:bookmarkStart w:id="10" w:name="_Toc27834_WPSOffice_Level1"/>
      <w:bookmarkEnd w:id="5"/>
      <w:r>
        <w:rPr>
          <w:rFonts w:ascii="Times New Roman" w:eastAsia="方正小标宋_GBK" w:hAnsi="Times New Roman" w:cs="方正小标宋_GBK" w:hint="eastAsia"/>
          <w:b/>
          <w:sz w:val="36"/>
          <w:szCs w:val="36"/>
        </w:rPr>
        <w:t>管理育人建设</w:t>
      </w:r>
      <w:r w:rsidR="00A02610">
        <w:rPr>
          <w:rFonts w:ascii="Times New Roman" w:eastAsia="方正小标宋_GBK" w:hAnsi="Times New Roman" w:cs="方正小标宋_GBK" w:hint="eastAsia"/>
          <w:b/>
          <w:sz w:val="36"/>
          <w:szCs w:val="36"/>
        </w:rPr>
        <w:t>质量</w:t>
      </w:r>
      <w:r>
        <w:rPr>
          <w:rFonts w:ascii="Times New Roman" w:eastAsia="方正小标宋_GBK" w:hAnsi="Times New Roman" w:cs="方正小标宋_GBK" w:hint="eastAsia"/>
          <w:b/>
          <w:sz w:val="36"/>
          <w:szCs w:val="36"/>
        </w:rPr>
        <w:t>报告</w:t>
      </w:r>
      <w:bookmarkEnd w:id="6"/>
      <w:bookmarkEnd w:id="7"/>
      <w:bookmarkEnd w:id="8"/>
      <w:bookmarkEnd w:id="9"/>
      <w:bookmarkEnd w:id="10"/>
      <w:r>
        <w:rPr>
          <w:rFonts w:ascii="Times New Roman" w:eastAsia="方正小标宋_GBK" w:hAnsi="Times New Roman" w:cs="方正小标宋_GBK" w:hint="eastAsia"/>
          <w:b/>
          <w:sz w:val="36"/>
          <w:szCs w:val="36"/>
        </w:rPr>
        <w:tab/>
      </w:r>
    </w:p>
    <w:p w:rsidR="00E8014C" w:rsidRDefault="00F62089">
      <w:pPr>
        <w:widowControl w:val="0"/>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高等教育的根本任务为“立德树人”，这是我国政府在十八大报告中明确提出来的，也是新形势下高校管理育人工作的根本发展方向。我院首先对新形势下高校“管理育人”的内涵进行了分析，指出管理育人是需要全员参与的育德过程，是一项范围广泛、内容复杂的系统性的工程，然后重点分析了高校开展“管理育人”工作的有效途径及方法，指出高校首先要建立育人为本的管理平台，只有采取这些措施，高校才能够在新形势下取得工作的实成性进展。</w:t>
      </w:r>
      <w:bookmarkStart w:id="11" w:name="_Toc6388_WPSOffice_Level2"/>
      <w:bookmarkStart w:id="12" w:name="_Toc32191_WPSOffice_Level2"/>
      <w:bookmarkStart w:id="13" w:name="_Toc20547_WPSOffice_Level1"/>
    </w:p>
    <w:p w:rsidR="00E8014C" w:rsidRDefault="00F62089" w:rsidP="00A02610">
      <w:pPr>
        <w:pStyle w:val="1"/>
        <w:spacing w:before="0"/>
        <w:ind w:firstLine="640"/>
        <w:rPr>
          <w:rFonts w:asciiTheme="minorHAnsi" w:eastAsia="方正黑体_GBK" w:hAnsiTheme="minorHAnsi" w:cstheme="minorBidi"/>
          <w:b/>
          <w:color w:val="auto"/>
          <w:kern w:val="44"/>
          <w:szCs w:val="44"/>
        </w:rPr>
      </w:pPr>
      <w:bookmarkStart w:id="14" w:name="_Toc29662_WPSOffice_Level1"/>
      <w:bookmarkStart w:id="15" w:name="_Toc28631413"/>
      <w:r>
        <w:rPr>
          <w:rFonts w:asciiTheme="minorHAnsi" w:eastAsia="方正黑体_GBK" w:hAnsiTheme="minorHAnsi" w:cstheme="minorBidi" w:hint="eastAsia"/>
          <w:b/>
          <w:color w:val="auto"/>
          <w:kern w:val="44"/>
          <w:szCs w:val="44"/>
        </w:rPr>
        <w:t>一、完善“三全育人”机制</w:t>
      </w:r>
      <w:bookmarkEnd w:id="11"/>
      <w:bookmarkEnd w:id="12"/>
      <w:bookmarkEnd w:id="13"/>
      <w:bookmarkEnd w:id="14"/>
      <w:bookmarkEnd w:id="15"/>
      <w:r>
        <w:rPr>
          <w:rFonts w:asciiTheme="minorHAnsi" w:eastAsia="方正黑体_GBK" w:hAnsiTheme="minorHAnsi" w:cstheme="minorBidi" w:hint="eastAsia"/>
          <w:b/>
          <w:color w:val="auto"/>
          <w:kern w:val="44"/>
          <w:szCs w:val="44"/>
        </w:rPr>
        <w:tab/>
      </w:r>
    </w:p>
    <w:p w:rsidR="00E8014C" w:rsidRPr="003A4F2D" w:rsidRDefault="003A4F2D" w:rsidP="003A4F2D">
      <w:pPr>
        <w:pStyle w:val="2"/>
        <w:ind w:firstLine="560"/>
        <w:rPr>
          <w:rFonts w:ascii="方正楷体_GBK"/>
          <w:b/>
        </w:rPr>
      </w:pPr>
      <w:bookmarkStart w:id="16" w:name="_Toc32191_WPSOffice_Level3"/>
      <w:bookmarkStart w:id="17" w:name="_Toc6388_WPSOffice_Level3"/>
      <w:r>
        <w:rPr>
          <w:rFonts w:hint="eastAsia"/>
        </w:rPr>
        <w:t xml:space="preserve"> </w:t>
      </w:r>
      <w:bookmarkStart w:id="18" w:name="_Toc27834_WPSOffice_Level2"/>
      <w:bookmarkStart w:id="19" w:name="_Toc28631414"/>
      <w:r w:rsidRPr="003A4F2D">
        <w:rPr>
          <w:rFonts w:ascii="方正楷体_GBK" w:hint="eastAsia"/>
          <w:b/>
          <w:color w:val="auto"/>
        </w:rPr>
        <w:t>（一）主要成果</w:t>
      </w:r>
      <w:bookmarkEnd w:id="18"/>
      <w:bookmarkEnd w:id="19"/>
    </w:p>
    <w:p w:rsidR="00E8014C" w:rsidRPr="003A4F2D" w:rsidRDefault="00F62089">
      <w:pPr>
        <w:ind w:firstLine="640"/>
        <w:rPr>
          <w:rFonts w:ascii="方正仿宋_GBK" w:hAnsi="Times New Roman" w:cs="Times New Roman (正文 CS 字体)"/>
          <w:kern w:val="2"/>
          <w:szCs w:val="32"/>
        </w:rPr>
      </w:pPr>
      <w:r w:rsidRPr="003A4F2D">
        <w:rPr>
          <w:rFonts w:ascii="方正仿宋_GBK" w:hAnsi="Times New Roman" w:cs="Times New Roman (正文 CS 字体)" w:hint="eastAsia"/>
          <w:kern w:val="2"/>
          <w:szCs w:val="32"/>
        </w:rPr>
        <w:t>1.建好队伍，落实全员育人</w:t>
      </w:r>
      <w:bookmarkEnd w:id="16"/>
      <w:bookmarkEnd w:id="17"/>
      <w:r w:rsidRPr="003A4F2D">
        <w:rPr>
          <w:rFonts w:ascii="方正仿宋_GBK" w:hAnsi="Times New Roman" w:cs="Times New Roman (正文 CS 字体)" w:hint="eastAsia"/>
          <w:kern w:val="2"/>
          <w:szCs w:val="32"/>
        </w:rPr>
        <w:t>，</w:t>
      </w:r>
      <w:r>
        <w:rPr>
          <w:rFonts w:ascii="方正仿宋_GBK" w:hAnsi="Times New Roman" w:cs="Times New Roman (正文 CS 字体)" w:hint="eastAsia"/>
          <w:kern w:val="2"/>
          <w:szCs w:val="32"/>
        </w:rPr>
        <w:t>我院学生工作的开展坚持以党建工作为龙头，一方面学院党委领导班子高度重视，全体教职工党员发挥督导引领作用，学生党员朋辈教育争当表率，在全院上下形成良好氛围，完善院系党政联席会议制度，充分发挥院系党组织在育人重大事项的政治把关作用，每学期召开两次关于学生工作的专题研究性会议；另一方面，学院入党积极分子的培养，再到党员的发展培育管理，具备规范、完善的工作程序和培育体系，为落实学生思想政治教育</w:t>
      </w:r>
      <w:r>
        <w:rPr>
          <w:rFonts w:ascii="方正仿宋_GBK" w:hAnsi="Times New Roman" w:cs="Times New Roman (正文 CS 字体)" w:hint="eastAsia"/>
          <w:kern w:val="2"/>
          <w:szCs w:val="32"/>
        </w:rPr>
        <w:lastRenderedPageBreak/>
        <w:t>工作提供了坚强的保障和引领。为开展好学生</w:t>
      </w:r>
      <w:proofErr w:type="gramStart"/>
      <w:r>
        <w:rPr>
          <w:rFonts w:ascii="方正仿宋_GBK" w:hAnsi="Times New Roman" w:cs="Times New Roman (正文 CS 字体)" w:hint="eastAsia"/>
          <w:kern w:val="2"/>
          <w:szCs w:val="32"/>
        </w:rPr>
        <w:t>思政教育</w:t>
      </w:r>
      <w:proofErr w:type="gramEnd"/>
      <w:r>
        <w:rPr>
          <w:rFonts w:ascii="方正仿宋_GBK" w:hAnsi="Times New Roman" w:cs="Times New Roman (正文 CS 字体)" w:hint="eastAsia"/>
          <w:kern w:val="2"/>
          <w:szCs w:val="32"/>
        </w:rPr>
        <w:t>工作增加了抓手、形成了合力，真正实现全员育人。</w:t>
      </w:r>
    </w:p>
    <w:p w:rsidR="00E8014C" w:rsidRPr="003A4F2D" w:rsidRDefault="00F62089">
      <w:pPr>
        <w:ind w:firstLine="640"/>
        <w:rPr>
          <w:rFonts w:ascii="方正仿宋_GBK" w:hAnsi="Times New Roman" w:cs="Times New Roman (正文 CS 字体)"/>
          <w:kern w:val="2"/>
          <w:szCs w:val="32"/>
        </w:rPr>
      </w:pPr>
      <w:bookmarkStart w:id="20" w:name="_Toc19610_WPSOffice_Level3"/>
      <w:bookmarkStart w:id="21" w:name="_Toc4897_WPSOffice_Level3"/>
      <w:r w:rsidRPr="003A4F2D">
        <w:rPr>
          <w:rFonts w:ascii="方正仿宋_GBK" w:hAnsi="Times New Roman" w:cs="Times New Roman (正文 CS 字体)" w:hint="eastAsia"/>
          <w:kern w:val="2"/>
          <w:szCs w:val="32"/>
        </w:rPr>
        <w:t>2.协同创新，</w:t>
      </w:r>
      <w:proofErr w:type="gramStart"/>
      <w:r w:rsidRPr="003A4F2D">
        <w:rPr>
          <w:rFonts w:ascii="方正仿宋_GBK" w:hAnsi="Times New Roman" w:cs="Times New Roman (正文 CS 字体)" w:hint="eastAsia"/>
          <w:kern w:val="2"/>
          <w:szCs w:val="32"/>
        </w:rPr>
        <w:t>落实全</w:t>
      </w:r>
      <w:proofErr w:type="gramEnd"/>
      <w:r w:rsidRPr="003A4F2D">
        <w:rPr>
          <w:rFonts w:ascii="方正仿宋_GBK" w:hAnsi="Times New Roman" w:cs="Times New Roman (正文 CS 字体)" w:hint="eastAsia"/>
          <w:kern w:val="2"/>
          <w:szCs w:val="32"/>
        </w:rPr>
        <w:t>过程育人</w:t>
      </w:r>
      <w:bookmarkEnd w:id="20"/>
      <w:bookmarkEnd w:id="21"/>
      <w:r w:rsidRPr="003A4F2D">
        <w:rPr>
          <w:rFonts w:ascii="方正仿宋_GBK" w:hAnsi="Times New Roman" w:cs="Times New Roman (正文 CS 字体)" w:hint="eastAsia"/>
          <w:kern w:val="2"/>
          <w:szCs w:val="32"/>
        </w:rPr>
        <w:t>，</w:t>
      </w:r>
      <w:r>
        <w:rPr>
          <w:rFonts w:ascii="方正仿宋_GBK" w:hAnsi="Times New Roman" w:cs="Times New Roman (正文 CS 字体)" w:hint="eastAsia"/>
          <w:kern w:val="2"/>
          <w:szCs w:val="32"/>
        </w:rPr>
        <w:t>高校立德树人中心工作是贯穿于青年学子大学生活的始终，应当在大学生成长成才各阶段体现出不同的阶段性工作特点和重点，同时又体现大学生历经整个高等素质教育阶段的连贯统一性。我院针对大学生在校时期不同阶段的成长需求和培育重点，全面持续而又分轻重、显特色地推进各项学生常规教育管理工作。一是推进学生心理健康教育、安全教育管理、学风及诚信教育工作，尤其在新生入学阶段的适应期强化相关工作，以确保新生从高中升入大学过渡时期的安全、稳定和积极转变。</w:t>
      </w:r>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二是强化对学生的专业学习引领，在入学初期加强学生对专业背景、前景的认知，不断强化学生的专业认同感、兴趣程度和专业技能。</w:t>
      </w:r>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三是在学生毕业实习、就业创业阶段提供有针对性的服务和指引，积极推送招聘信息，组织接待宣讲活动，推进校企合作模式等方面，真正实现了对学生的全过程育人方针。</w:t>
      </w:r>
    </w:p>
    <w:p w:rsidR="00E8014C" w:rsidRPr="003A4F2D" w:rsidRDefault="00F62089">
      <w:pPr>
        <w:ind w:firstLine="640"/>
        <w:rPr>
          <w:rFonts w:ascii="方正仿宋_GBK" w:hAnsi="Times New Roman" w:cs="Times New Roman (正文 CS 字体)"/>
          <w:kern w:val="2"/>
          <w:szCs w:val="32"/>
        </w:rPr>
      </w:pPr>
      <w:bookmarkStart w:id="22" w:name="_Toc20571_WPSOffice_Level3"/>
      <w:bookmarkStart w:id="23" w:name="_Toc28249_WPSOffice_Level3"/>
      <w:r w:rsidRPr="003A4F2D">
        <w:rPr>
          <w:rFonts w:ascii="方正仿宋_GBK" w:hAnsi="Times New Roman" w:cs="Times New Roman (正文 CS 字体)" w:hint="eastAsia"/>
          <w:kern w:val="2"/>
          <w:szCs w:val="32"/>
        </w:rPr>
        <w:t>3.搭建平台，落实全方位育人</w:t>
      </w:r>
      <w:bookmarkEnd w:id="22"/>
      <w:bookmarkEnd w:id="23"/>
      <w:r w:rsidRPr="003A4F2D">
        <w:rPr>
          <w:rFonts w:ascii="方正仿宋_GBK" w:hAnsi="Times New Roman" w:cs="Times New Roman (正文 CS 字体)" w:hint="eastAsia"/>
          <w:kern w:val="2"/>
          <w:szCs w:val="32"/>
        </w:rPr>
        <w:t>，</w:t>
      </w:r>
      <w:r>
        <w:rPr>
          <w:rFonts w:ascii="方正仿宋_GBK" w:hAnsi="Times New Roman" w:cs="Times New Roman (正文 CS 字体)" w:hint="eastAsia"/>
          <w:kern w:val="2"/>
          <w:szCs w:val="32"/>
        </w:rPr>
        <w:t>我院充分发挥</w:t>
      </w:r>
      <w:proofErr w:type="gramStart"/>
      <w:r>
        <w:rPr>
          <w:rFonts w:ascii="方正仿宋_GBK" w:hAnsi="Times New Roman" w:cs="Times New Roman (正文 CS 字体)" w:hint="eastAsia"/>
          <w:kern w:val="2"/>
          <w:szCs w:val="32"/>
        </w:rPr>
        <w:t>团学组织</w:t>
      </w:r>
      <w:proofErr w:type="gramEnd"/>
      <w:r>
        <w:rPr>
          <w:rFonts w:ascii="方正仿宋_GBK" w:hAnsi="Times New Roman" w:cs="Times New Roman (正文 CS 字体)" w:hint="eastAsia"/>
          <w:kern w:val="2"/>
          <w:szCs w:val="32"/>
        </w:rPr>
        <w:t>等学生社团“自我管理、自我教育、自我服务”的主观能动性，开展了一系列形式多样、内容丰富的文体学术科技创新等方面的校内文化活动，及校外社会实践活动，积极提升大学生的社会责任感和服务意识。</w:t>
      </w:r>
    </w:p>
    <w:p w:rsidR="00E8014C" w:rsidRPr="003A4F2D" w:rsidRDefault="00F62089" w:rsidP="00A02610">
      <w:pPr>
        <w:pStyle w:val="2"/>
        <w:ind w:firstLine="560"/>
        <w:rPr>
          <w:rFonts w:ascii="方正楷体_GBK"/>
          <w:b/>
          <w:color w:val="auto"/>
        </w:rPr>
      </w:pPr>
      <w:bookmarkStart w:id="24" w:name="_Toc29662_WPSOffice_Level2"/>
      <w:bookmarkStart w:id="25" w:name="_Toc28631415"/>
      <w:r w:rsidRPr="003A4F2D">
        <w:rPr>
          <w:rFonts w:ascii="方正楷体_GBK" w:hint="eastAsia"/>
          <w:b/>
          <w:color w:val="auto"/>
        </w:rPr>
        <w:lastRenderedPageBreak/>
        <w:t>（二）基本措施</w:t>
      </w:r>
      <w:bookmarkEnd w:id="24"/>
      <w:bookmarkEnd w:id="25"/>
    </w:p>
    <w:p w:rsidR="00E8014C" w:rsidRDefault="00F62089">
      <w:pPr>
        <w:tabs>
          <w:tab w:val="left" w:pos="2145"/>
        </w:tabs>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在本年度，我院成立了管理育人领导小组，由院长、书记担任组长，依据班导师实施方案，选拔了10名优秀的博士生担任班导师，从学习、生活、管理、教育等多方面全面了解学生，真正走进学生学习与生活当中，切实帮助学生高效学习。我院导师针对学生的不同兴趣开展活动及科研项目，悉心指导学生完成科研立项及论文。针对有特殊情况的学生，我院老师定期进行心理辅导，确保每位学生都有健康积极的心理状态。</w:t>
      </w:r>
      <w:bookmarkStart w:id="26" w:name="_Toc19610_WPSOffice_Level2"/>
      <w:bookmarkStart w:id="27" w:name="_Toc4897_WPSOffice_Level2"/>
      <w:bookmarkStart w:id="28" w:name="_Toc26330_WPSOffice_Level1"/>
    </w:p>
    <w:p w:rsidR="00E8014C" w:rsidRPr="003A4F2D" w:rsidRDefault="00F62089" w:rsidP="00A02610">
      <w:pPr>
        <w:pStyle w:val="1"/>
        <w:spacing w:before="0"/>
        <w:ind w:firstLine="640"/>
        <w:rPr>
          <w:rFonts w:asciiTheme="minorHAnsi" w:eastAsia="方正黑体_GBK" w:hAnsiTheme="minorHAnsi" w:cstheme="minorBidi"/>
          <w:b/>
          <w:color w:val="auto"/>
          <w:kern w:val="44"/>
          <w:szCs w:val="44"/>
        </w:rPr>
      </w:pPr>
      <w:bookmarkStart w:id="29" w:name="_Toc28631416"/>
      <w:r w:rsidRPr="003A4F2D">
        <w:rPr>
          <w:rFonts w:asciiTheme="minorHAnsi" w:eastAsia="方正黑体_GBK" w:hAnsiTheme="minorHAnsi" w:cstheme="minorBidi" w:hint="eastAsia"/>
          <w:b/>
          <w:color w:val="auto"/>
          <w:kern w:val="44"/>
          <w:szCs w:val="44"/>
        </w:rPr>
        <w:t>二、规范日常行为管理</w:t>
      </w:r>
      <w:bookmarkStart w:id="30" w:name="_Toc26330_WPSOffice_Level2"/>
      <w:bookmarkStart w:id="31" w:name="_Toc11487_WPSOffice_Level3"/>
      <w:bookmarkStart w:id="32" w:name="_Toc20996_WPSOffice_Level3"/>
      <w:bookmarkEnd w:id="26"/>
      <w:bookmarkEnd w:id="27"/>
      <w:bookmarkEnd w:id="28"/>
      <w:bookmarkEnd w:id="29"/>
    </w:p>
    <w:p w:rsidR="00E8014C" w:rsidRPr="003A4F2D" w:rsidRDefault="00F62089" w:rsidP="00A02610">
      <w:pPr>
        <w:pStyle w:val="2"/>
        <w:ind w:firstLine="560"/>
        <w:rPr>
          <w:rFonts w:ascii="方正楷体_GBK"/>
          <w:b/>
          <w:color w:val="auto"/>
        </w:rPr>
      </w:pPr>
      <w:bookmarkStart w:id="33" w:name="_Toc28631417"/>
      <w:r w:rsidRPr="003A4F2D">
        <w:rPr>
          <w:rFonts w:ascii="方正楷体_GBK" w:hint="eastAsia"/>
          <w:b/>
          <w:color w:val="auto"/>
        </w:rPr>
        <w:t>（一）主要成果</w:t>
      </w:r>
      <w:bookmarkEnd w:id="30"/>
      <w:bookmarkEnd w:id="33"/>
    </w:p>
    <w:p w:rsidR="00E8014C" w:rsidRDefault="00F62089">
      <w:pPr>
        <w:tabs>
          <w:tab w:val="left" w:pos="2145"/>
        </w:tabs>
        <w:ind w:firstLine="640"/>
        <w:rPr>
          <w:rFonts w:ascii="方正仿宋_GBK" w:hAnsi="Times New Roman" w:cs="Times New Roman (正文 CS 字体)"/>
          <w:kern w:val="2"/>
          <w:szCs w:val="32"/>
        </w:rPr>
      </w:pPr>
      <w:r w:rsidRPr="003A4F2D">
        <w:rPr>
          <w:rFonts w:ascii="方正仿宋_GBK" w:hAnsi="Times New Roman" w:cs="Times New Roman (正文 CS 字体)" w:hint="eastAsia"/>
          <w:kern w:val="2"/>
          <w:szCs w:val="32"/>
        </w:rPr>
        <w:t>1.</w:t>
      </w:r>
      <w:proofErr w:type="gramStart"/>
      <w:r w:rsidRPr="003A4F2D">
        <w:rPr>
          <w:rFonts w:ascii="方正仿宋_GBK" w:hAnsi="Times New Roman" w:cs="Times New Roman (正文 CS 字体)" w:hint="eastAsia"/>
          <w:kern w:val="2"/>
          <w:szCs w:val="32"/>
        </w:rPr>
        <w:t>朝读晚练</w:t>
      </w:r>
      <w:bookmarkEnd w:id="31"/>
      <w:bookmarkEnd w:id="32"/>
      <w:proofErr w:type="gramEnd"/>
      <w:r w:rsidRPr="003A4F2D">
        <w:rPr>
          <w:rFonts w:ascii="方正仿宋_GBK" w:hAnsi="Times New Roman" w:cs="Times New Roman (正文 CS 字体)" w:hint="eastAsia"/>
          <w:kern w:val="2"/>
          <w:szCs w:val="32"/>
        </w:rPr>
        <w:t>，共成潜力股，为了使同学们更好地了解学院相关人才培养方案，2019年全年，学院成立了学风建设领导小组，由辅导员、班导师、学生干部一起对17、18、19级全体学生开展“朝读晚练”活动。根据学院特色开展特色早晚自习，使同学们在欢乐的氛围中体会学习的快乐。同时，各班每周</w:t>
      </w:r>
      <w:proofErr w:type="gramStart"/>
      <w:r w:rsidRPr="003A4F2D">
        <w:rPr>
          <w:rFonts w:ascii="方正仿宋_GBK" w:hAnsi="Times New Roman" w:cs="Times New Roman (正文 CS 字体)" w:hint="eastAsia"/>
          <w:kern w:val="2"/>
          <w:szCs w:val="32"/>
        </w:rPr>
        <w:t>开展夜跑活动</w:t>
      </w:r>
      <w:proofErr w:type="gramEnd"/>
      <w:r w:rsidRPr="003A4F2D">
        <w:rPr>
          <w:rFonts w:ascii="方正仿宋_GBK" w:hAnsi="Times New Roman" w:cs="Times New Roman (正文 CS 字体)" w:hint="eastAsia"/>
          <w:kern w:val="2"/>
          <w:szCs w:val="32"/>
        </w:rPr>
        <w:t>，提高学生学习氛围的同时达到认真落实“晚练”的效果进行。严格执行早晚签到制度，积极推进辅导员与学生的联系，通过学院领导班子进课堂，进寝室等多种管理方式，加强学生的日常行为规范。另一方面，通过各类安全讲座，学院领导进寝室宣讲安全知识等</w:t>
      </w:r>
      <w:r w:rsidR="003A4F2D">
        <w:rPr>
          <w:rFonts w:ascii="方正仿宋_GBK" w:hAnsi="Times New Roman" w:cs="Times New Roman (正文 CS 字体)" w:hint="eastAsia"/>
          <w:kern w:val="2"/>
          <w:szCs w:val="32"/>
        </w:rPr>
        <w:t>方式，</w:t>
      </w:r>
      <w:r w:rsidR="003A4F2D">
        <w:rPr>
          <w:rFonts w:ascii="方正仿宋_GBK" w:hAnsi="Times New Roman" w:cs="Times New Roman (正文 CS 字体)" w:hint="eastAsia"/>
          <w:kern w:val="2"/>
          <w:szCs w:val="32"/>
        </w:rPr>
        <w:lastRenderedPageBreak/>
        <w:t>提高学生安全管理意识，确保每一位学生在校期间的安全问题。</w:t>
      </w:r>
    </w:p>
    <w:p w:rsidR="00E8014C" w:rsidRPr="003A4F2D" w:rsidRDefault="00F62089">
      <w:pPr>
        <w:tabs>
          <w:tab w:val="left" w:pos="2145"/>
        </w:tabs>
        <w:ind w:firstLine="640"/>
        <w:rPr>
          <w:rFonts w:ascii="方正仿宋_GBK" w:hAnsi="Times New Roman" w:cs="Times New Roman (正文 CS 字体)"/>
          <w:kern w:val="2"/>
          <w:szCs w:val="32"/>
        </w:rPr>
      </w:pPr>
      <w:bookmarkStart w:id="34" w:name="_Toc2726_WPSOffice_Level3"/>
      <w:bookmarkStart w:id="35" w:name="_Toc21611_WPSOffice_Level3"/>
      <w:r w:rsidRPr="003A4F2D">
        <w:rPr>
          <w:rFonts w:ascii="方正仿宋_GBK" w:hAnsi="Times New Roman" w:cs="Times New Roman (正文 CS 字体)" w:hint="eastAsia"/>
          <w:kern w:val="2"/>
          <w:szCs w:val="32"/>
        </w:rPr>
        <w:t>2.家校联系</w:t>
      </w:r>
      <w:bookmarkEnd w:id="34"/>
      <w:bookmarkEnd w:id="35"/>
      <w:r w:rsidRPr="003A4F2D">
        <w:rPr>
          <w:rFonts w:ascii="方正仿宋_GBK" w:hAnsi="Times New Roman" w:cs="Times New Roman (正文 CS 字体)" w:hint="eastAsia"/>
          <w:kern w:val="2"/>
          <w:szCs w:val="32"/>
        </w:rPr>
        <w:t>，共砌安全线，</w:t>
      </w:r>
      <w:r>
        <w:rPr>
          <w:rFonts w:ascii="方正仿宋_GBK" w:hAnsi="Times New Roman" w:cs="Times New Roman (正文 CS 字体)" w:hint="eastAsia"/>
          <w:kern w:val="2"/>
          <w:szCs w:val="32"/>
        </w:rPr>
        <w:t>在助力学生成长成才的教育道理上，只有学校、家庭紧密配合，才能形成育人的整体合力。形成以学校教育为主体，以家庭教育为支撑，充分</w:t>
      </w:r>
      <w:proofErr w:type="gramStart"/>
      <w:r>
        <w:rPr>
          <w:rFonts w:ascii="方正仿宋_GBK" w:hAnsi="Times New Roman" w:cs="Times New Roman (正文 CS 字体)" w:hint="eastAsia"/>
          <w:kern w:val="2"/>
          <w:szCs w:val="32"/>
        </w:rPr>
        <w:t>发挥家</w:t>
      </w:r>
      <w:proofErr w:type="gramEnd"/>
      <w:r>
        <w:rPr>
          <w:rFonts w:ascii="方正仿宋_GBK" w:hAnsi="Times New Roman" w:cs="Times New Roman (正文 CS 字体)" w:hint="eastAsia"/>
          <w:kern w:val="2"/>
          <w:szCs w:val="32"/>
        </w:rPr>
        <w:t>校结合的育人功能，从而构建全方位的育人模式。学院非常注重保持与学生家长的有效沟通，包括新生家长会介绍学院基本情况，在学期间沟通学生成绩等方面事宜，学院通过</w:t>
      </w:r>
      <w:proofErr w:type="gramStart"/>
      <w:r>
        <w:rPr>
          <w:rFonts w:ascii="方正仿宋_GBK" w:hAnsi="Times New Roman" w:cs="Times New Roman (正文 CS 字体)" w:hint="eastAsia"/>
          <w:kern w:val="2"/>
          <w:szCs w:val="32"/>
        </w:rPr>
        <w:t>微信公众</w:t>
      </w:r>
      <w:proofErr w:type="gramEnd"/>
      <w:r>
        <w:rPr>
          <w:rFonts w:ascii="方正仿宋_GBK" w:hAnsi="Times New Roman" w:cs="Times New Roman (正文 CS 字体)" w:hint="eastAsia"/>
          <w:kern w:val="2"/>
          <w:szCs w:val="32"/>
        </w:rPr>
        <w:t>号中的“家校联系卡”使家长切实掌握学生在校动态，以及部分学生家长支持社会实践活动的开展等方面，充分体现出学校、家庭两大平台对大学生培养教育的联动促效、合力支持，为高校真正落实“全方位育人”措施起到了很好推动作用。</w:t>
      </w:r>
    </w:p>
    <w:p w:rsidR="00E8014C" w:rsidRPr="003A4F2D" w:rsidRDefault="00F62089">
      <w:pPr>
        <w:tabs>
          <w:tab w:val="left" w:pos="2145"/>
        </w:tabs>
        <w:ind w:firstLine="640"/>
        <w:rPr>
          <w:rFonts w:ascii="方正仿宋_GBK" w:hAnsi="Times New Roman" w:cs="Times New Roman (正文 CS 字体)"/>
          <w:kern w:val="2"/>
          <w:szCs w:val="32"/>
        </w:rPr>
      </w:pPr>
      <w:bookmarkStart w:id="36" w:name="_Toc31087_WPSOffice_Level3"/>
      <w:bookmarkStart w:id="37" w:name="_Toc18910_WPSOffice_Level3"/>
      <w:r w:rsidRPr="003A4F2D">
        <w:rPr>
          <w:rFonts w:ascii="方正仿宋_GBK" w:hAnsi="Times New Roman" w:cs="Times New Roman (正文 CS 字体)" w:hint="eastAsia"/>
          <w:kern w:val="2"/>
          <w:szCs w:val="32"/>
        </w:rPr>
        <w:t>3.特需学生</w:t>
      </w:r>
      <w:bookmarkEnd w:id="36"/>
      <w:bookmarkEnd w:id="37"/>
      <w:r w:rsidRPr="003A4F2D">
        <w:rPr>
          <w:rFonts w:ascii="方正仿宋_GBK" w:hAnsi="Times New Roman" w:cs="Times New Roman (正文 CS 字体)" w:hint="eastAsia"/>
          <w:kern w:val="2"/>
          <w:szCs w:val="32"/>
        </w:rPr>
        <w:t>，共享获得感，</w:t>
      </w:r>
      <w:r>
        <w:rPr>
          <w:rFonts w:ascii="方正仿宋_GBK" w:hAnsi="Times New Roman" w:cs="Times New Roman (正文 CS 字体)" w:hint="eastAsia"/>
          <w:kern w:val="2"/>
          <w:szCs w:val="32"/>
        </w:rPr>
        <w:t>为充分了解学院学生自身及家庭情况，我院认真建立</w:t>
      </w:r>
      <w:proofErr w:type="gramStart"/>
      <w:r>
        <w:rPr>
          <w:rFonts w:ascii="方正仿宋_GBK" w:hAnsi="Times New Roman" w:cs="Times New Roman (正文 CS 字体)" w:hint="eastAsia"/>
          <w:kern w:val="2"/>
          <w:szCs w:val="32"/>
        </w:rPr>
        <w:t>特情学生</w:t>
      </w:r>
      <w:proofErr w:type="gramEnd"/>
      <w:r>
        <w:rPr>
          <w:rFonts w:ascii="方正仿宋_GBK" w:hAnsi="Times New Roman" w:cs="Times New Roman (正文 CS 字体)" w:hint="eastAsia"/>
          <w:kern w:val="2"/>
          <w:szCs w:val="32"/>
        </w:rPr>
        <w:t>档案，其中包括“建档立卡”贫困户、最低生活保障困难户及违规违纪学生档案。对于家庭贫困的学生按照国家标准定期发放补助，对于违规违纪学生严格按照学校制度开展教育讲座或相应处罚。保证不漏掉任何一个</w:t>
      </w:r>
      <w:proofErr w:type="gramStart"/>
      <w:r>
        <w:rPr>
          <w:rFonts w:ascii="方正仿宋_GBK" w:hAnsi="Times New Roman" w:cs="Times New Roman (正文 CS 字体)" w:hint="eastAsia"/>
          <w:kern w:val="2"/>
          <w:szCs w:val="32"/>
        </w:rPr>
        <w:t>特</w:t>
      </w:r>
      <w:proofErr w:type="gramEnd"/>
      <w:r>
        <w:rPr>
          <w:rFonts w:ascii="方正仿宋_GBK" w:hAnsi="Times New Roman" w:cs="Times New Roman (正文 CS 字体)" w:hint="eastAsia"/>
          <w:kern w:val="2"/>
          <w:szCs w:val="32"/>
        </w:rPr>
        <w:t>情学生。</w:t>
      </w:r>
    </w:p>
    <w:p w:rsidR="00E8014C" w:rsidRDefault="00F62089">
      <w:pPr>
        <w:tabs>
          <w:tab w:val="left" w:pos="2145"/>
        </w:tabs>
        <w:ind w:firstLine="640"/>
        <w:rPr>
          <w:rFonts w:ascii="方正仿宋_GBK" w:hAnsi="Times New Roman" w:cs="Times New Roman (正文 CS 字体)"/>
          <w:kern w:val="2"/>
          <w:szCs w:val="32"/>
        </w:rPr>
      </w:pPr>
      <w:bookmarkStart w:id="38" w:name="_Toc1932_WPSOffice_Level3"/>
      <w:bookmarkStart w:id="39" w:name="_Toc32410_WPSOffice_Level3"/>
      <w:r w:rsidRPr="003A4F2D">
        <w:rPr>
          <w:rFonts w:ascii="方正仿宋_GBK" w:hAnsi="Times New Roman" w:cs="Times New Roman (正文 CS 字体)" w:hint="eastAsia"/>
          <w:kern w:val="2"/>
          <w:szCs w:val="32"/>
        </w:rPr>
        <w:t>4.劳动素养</w:t>
      </w:r>
      <w:bookmarkEnd w:id="38"/>
      <w:bookmarkEnd w:id="39"/>
      <w:r w:rsidRPr="003A4F2D">
        <w:rPr>
          <w:rFonts w:ascii="方正仿宋_GBK" w:hAnsi="Times New Roman" w:cs="Times New Roman (正文 CS 字体)" w:hint="eastAsia"/>
          <w:kern w:val="2"/>
          <w:szCs w:val="32"/>
        </w:rPr>
        <w:t>，共增</w:t>
      </w:r>
      <w:proofErr w:type="gramStart"/>
      <w:r w:rsidRPr="003A4F2D">
        <w:rPr>
          <w:rFonts w:ascii="方正仿宋_GBK" w:hAnsi="Times New Roman" w:cs="Times New Roman (正文 CS 字体)" w:hint="eastAsia"/>
          <w:kern w:val="2"/>
          <w:szCs w:val="32"/>
        </w:rPr>
        <w:t>隐</w:t>
      </w:r>
      <w:proofErr w:type="gramEnd"/>
      <w:r w:rsidRPr="003A4F2D">
        <w:rPr>
          <w:rFonts w:ascii="方正仿宋_GBK" w:hAnsi="Times New Roman" w:cs="Times New Roman (正文 CS 字体)" w:hint="eastAsia"/>
          <w:kern w:val="2"/>
          <w:szCs w:val="32"/>
        </w:rPr>
        <w:t>财富</w:t>
      </w:r>
      <w:r>
        <w:rPr>
          <w:rFonts w:ascii="方正仿宋_GBK" w:hAnsi="Times New Roman" w:cs="Times New Roman (正文 CS 字体)" w:hint="eastAsia"/>
          <w:kern w:val="2"/>
          <w:szCs w:val="32"/>
        </w:rPr>
        <w:t>，劳动是人类创造物质财富和精神财富的活动，是人类生存和社会发展的基础，开展劳动素养教育对大学生德、智、体、美、</w:t>
      </w:r>
      <w:proofErr w:type="gramStart"/>
      <w:r>
        <w:rPr>
          <w:rFonts w:ascii="方正仿宋_GBK" w:hAnsi="Times New Roman" w:cs="Times New Roman (正文 CS 字体)" w:hint="eastAsia"/>
          <w:kern w:val="2"/>
          <w:szCs w:val="32"/>
        </w:rPr>
        <w:t>劳</w:t>
      </w:r>
      <w:proofErr w:type="gramEnd"/>
      <w:r>
        <w:rPr>
          <w:rFonts w:ascii="方正仿宋_GBK" w:hAnsi="Times New Roman" w:cs="Times New Roman (正文 CS 字体)" w:hint="eastAsia"/>
          <w:kern w:val="2"/>
          <w:szCs w:val="32"/>
        </w:rPr>
        <w:t>各方面都有很大的教</w:t>
      </w:r>
      <w:r>
        <w:rPr>
          <w:rFonts w:ascii="方正仿宋_GBK" w:hAnsi="Times New Roman" w:cs="Times New Roman (正文 CS 字体)" w:hint="eastAsia"/>
          <w:kern w:val="2"/>
          <w:szCs w:val="32"/>
        </w:rPr>
        <w:lastRenderedPageBreak/>
        <w:t>育推动作用。我院结合专业特色，精心策划开展了“大学生环保日校园清洁”活动，为创造美丽校园贡献专业力量。</w:t>
      </w:r>
    </w:p>
    <w:p w:rsidR="00E8014C" w:rsidRPr="003A4F2D" w:rsidRDefault="00F62089">
      <w:pPr>
        <w:tabs>
          <w:tab w:val="left" w:pos="2145"/>
        </w:tabs>
        <w:ind w:firstLine="640"/>
        <w:rPr>
          <w:rFonts w:ascii="方正仿宋_GBK" w:hAnsi="Times New Roman" w:cs="Times New Roman (正文 CS 字体)"/>
          <w:kern w:val="2"/>
          <w:szCs w:val="32"/>
        </w:rPr>
      </w:pPr>
      <w:bookmarkStart w:id="40" w:name="_Toc30831_WPSOffice_Level3"/>
      <w:bookmarkStart w:id="41" w:name="_Toc31972_WPSOffice_Level3"/>
      <w:r w:rsidRPr="003A4F2D">
        <w:rPr>
          <w:rFonts w:ascii="方正仿宋_GBK" w:hAnsi="Times New Roman" w:cs="Times New Roman (正文 CS 字体)" w:hint="eastAsia"/>
          <w:kern w:val="2"/>
          <w:szCs w:val="32"/>
        </w:rPr>
        <w:t>5.</w:t>
      </w:r>
      <w:bookmarkEnd w:id="40"/>
      <w:bookmarkEnd w:id="41"/>
      <w:r w:rsidRPr="003A4F2D">
        <w:rPr>
          <w:rFonts w:ascii="方正仿宋_GBK" w:hAnsi="Times New Roman" w:cs="Times New Roman (正文 CS 字体)" w:hint="eastAsia"/>
          <w:kern w:val="2"/>
          <w:szCs w:val="32"/>
        </w:rPr>
        <w:t>养成教育，共育时代人，</w:t>
      </w:r>
      <w:r>
        <w:rPr>
          <w:rFonts w:ascii="方正仿宋_GBK" w:hAnsi="Times New Roman" w:cs="Times New Roman (正文 CS 字体)" w:hint="eastAsia"/>
          <w:kern w:val="2"/>
          <w:szCs w:val="32"/>
        </w:rPr>
        <w:t>我院以培育和</w:t>
      </w:r>
      <w:proofErr w:type="gramStart"/>
      <w:r>
        <w:rPr>
          <w:rFonts w:ascii="方正仿宋_GBK" w:hAnsi="Times New Roman" w:cs="Times New Roman (正文 CS 字体)" w:hint="eastAsia"/>
          <w:kern w:val="2"/>
          <w:szCs w:val="32"/>
        </w:rPr>
        <w:t>践行</w:t>
      </w:r>
      <w:proofErr w:type="gramEnd"/>
      <w:r>
        <w:rPr>
          <w:rFonts w:ascii="方正仿宋_GBK" w:hAnsi="Times New Roman" w:cs="Times New Roman (正文 CS 字体)" w:hint="eastAsia"/>
          <w:kern w:val="2"/>
          <w:szCs w:val="32"/>
        </w:rPr>
        <w:t>社会主义核心价值观为核心，以推进文明校园为载体，以提高大学生道德素质和社会文明程度为目标，以“做文明人，办文明事”为基本要求，积极组织开展“生态文明知识竞赛”、“社区环境文化宣传活动”等一系列大学生文明教育和礼仪训练实践活动，提高我院学生的文明素养，推动我院形成健康向上的道德风尚。</w:t>
      </w:r>
    </w:p>
    <w:p w:rsidR="00E8014C" w:rsidRPr="003A4F2D" w:rsidRDefault="00F62089" w:rsidP="00A02610">
      <w:pPr>
        <w:pStyle w:val="2"/>
        <w:ind w:firstLine="560"/>
        <w:rPr>
          <w:rFonts w:ascii="方正楷体_GBK"/>
          <w:b/>
          <w:color w:val="auto"/>
        </w:rPr>
      </w:pPr>
      <w:bookmarkStart w:id="42" w:name="_Toc22686_WPSOffice_Level2"/>
      <w:bookmarkStart w:id="43" w:name="_Toc28631418"/>
      <w:r w:rsidRPr="003A4F2D">
        <w:rPr>
          <w:rFonts w:ascii="方正楷体_GBK" w:hint="eastAsia"/>
          <w:b/>
          <w:color w:val="auto"/>
        </w:rPr>
        <w:t>（二）基本措施</w:t>
      </w:r>
      <w:bookmarkEnd w:id="42"/>
      <w:bookmarkEnd w:id="43"/>
    </w:p>
    <w:p w:rsidR="00E8014C" w:rsidRDefault="00F62089">
      <w:pPr>
        <w:tabs>
          <w:tab w:val="left" w:pos="2145"/>
        </w:tabs>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我院通过制定并完善学生管理条例、学风建设管理规章制度，严查早晚自习、班团会出勤率及课堂纪律，积极组织开展“朝读晚练”、学习经验交流会等活动，提高学生学习氛围的同时达到认真落实“晚练”的效果。共同营造舒心生活和潜心学习的良好环境。</w:t>
      </w:r>
    </w:p>
    <w:p w:rsidR="00E8014C" w:rsidRDefault="00F62089" w:rsidP="00A02610">
      <w:pPr>
        <w:pStyle w:val="1"/>
        <w:tabs>
          <w:tab w:val="left" w:pos="613"/>
        </w:tabs>
        <w:spacing w:before="0"/>
        <w:ind w:firstLine="640"/>
        <w:rPr>
          <w:rFonts w:asciiTheme="minorHAnsi" w:eastAsia="方正黑体_GBK" w:hAnsiTheme="minorHAnsi" w:cstheme="minorBidi"/>
          <w:b/>
          <w:color w:val="000000" w:themeColor="text1"/>
          <w:kern w:val="44"/>
          <w:szCs w:val="44"/>
        </w:rPr>
      </w:pPr>
      <w:bookmarkStart w:id="44" w:name="_Toc28249_WPSOffice_Level2"/>
      <w:bookmarkStart w:id="45" w:name="_Toc22686_WPSOffice_Level1"/>
      <w:bookmarkStart w:id="46" w:name="_Toc20571_WPSOffice_Level2"/>
      <w:bookmarkStart w:id="47" w:name="_Toc28631419"/>
      <w:r>
        <w:rPr>
          <w:rFonts w:asciiTheme="minorHAnsi" w:eastAsia="方正黑体_GBK" w:hAnsiTheme="minorHAnsi" w:cstheme="minorBidi" w:hint="eastAsia"/>
          <w:b/>
          <w:color w:val="000000" w:themeColor="text1"/>
          <w:kern w:val="44"/>
          <w:szCs w:val="44"/>
        </w:rPr>
        <w:t>三、强化安全稳定工作</w:t>
      </w:r>
      <w:bookmarkEnd w:id="44"/>
      <w:bookmarkEnd w:id="45"/>
      <w:bookmarkEnd w:id="46"/>
      <w:bookmarkEnd w:id="47"/>
    </w:p>
    <w:p w:rsidR="00E8014C" w:rsidRPr="003A4F2D" w:rsidRDefault="00F62089" w:rsidP="00A02610">
      <w:pPr>
        <w:pStyle w:val="2"/>
        <w:ind w:firstLine="560"/>
        <w:rPr>
          <w:rFonts w:ascii="方正楷体_GBK"/>
          <w:b/>
          <w:color w:val="auto"/>
        </w:rPr>
      </w:pPr>
      <w:bookmarkStart w:id="48" w:name="_Toc14172_WPSOffice_Level2"/>
      <w:bookmarkStart w:id="49" w:name="_Toc28631420"/>
      <w:bookmarkStart w:id="50" w:name="_Toc28968_WPSOffice_Level3"/>
      <w:bookmarkStart w:id="51" w:name="_Toc22876_WPSOffice_Level3"/>
      <w:r w:rsidRPr="003A4F2D">
        <w:rPr>
          <w:rFonts w:ascii="方正楷体_GBK" w:hint="eastAsia"/>
          <w:b/>
          <w:color w:val="auto"/>
        </w:rPr>
        <w:t>（一）主要成果</w:t>
      </w:r>
      <w:bookmarkEnd w:id="48"/>
      <w:bookmarkEnd w:id="49"/>
    </w:p>
    <w:bookmarkEnd w:id="50"/>
    <w:bookmarkEnd w:id="51"/>
    <w:p w:rsidR="00E8014C" w:rsidRPr="003A4F2D" w:rsidRDefault="003A4F2D" w:rsidP="003A4F2D">
      <w:pPr>
        <w:ind w:firstLine="640"/>
        <w:rPr>
          <w:rFonts w:ascii="方正仿宋_GBK" w:hAnsi="Times New Roman" w:cs="Times New Roman (正文 CS 字体)"/>
          <w:kern w:val="2"/>
          <w:szCs w:val="32"/>
        </w:rPr>
      </w:pPr>
      <w:r w:rsidRPr="003A4F2D">
        <w:rPr>
          <w:rFonts w:ascii="方正仿宋_GBK" w:hAnsi="Times New Roman" w:cs="Times New Roman (正文 CS 字体)"/>
          <w:kern w:val="2"/>
          <w:szCs w:val="32"/>
        </w:rPr>
        <w:t>1</w:t>
      </w:r>
      <w:r w:rsidRPr="003A4F2D">
        <w:rPr>
          <w:rFonts w:ascii="方正仿宋_GBK" w:hAnsi="Times New Roman" w:cs="Times New Roman (正文 CS 字体)" w:hint="eastAsia"/>
          <w:kern w:val="2"/>
          <w:szCs w:val="32"/>
        </w:rPr>
        <w:t>.</w:t>
      </w:r>
      <w:r w:rsidR="00F62089" w:rsidRPr="003A4F2D">
        <w:rPr>
          <w:rFonts w:ascii="方正仿宋_GBK" w:hAnsi="Times New Roman" w:cs="Times New Roman (正文 CS 字体)" w:hint="eastAsia"/>
          <w:kern w:val="2"/>
          <w:szCs w:val="32"/>
        </w:rPr>
        <w:t>安全教育开展有点，为保证学生在校期间的安全稳定，建立完善的安稳工作信息收集、处理、保送制度，通过班团会、班长支书的汇报、辅导员进寝室等方式了解学生的生活学习状况并掌握学生思想舆论动态，做到超前</w:t>
      </w:r>
      <w:proofErr w:type="gramStart"/>
      <w:r w:rsidR="00F62089" w:rsidRPr="003A4F2D">
        <w:rPr>
          <w:rFonts w:ascii="方正仿宋_GBK" w:hAnsi="Times New Roman" w:cs="Times New Roman (正文 CS 字体)" w:hint="eastAsia"/>
          <w:kern w:val="2"/>
          <w:szCs w:val="32"/>
        </w:rPr>
        <w:t>研</w:t>
      </w:r>
      <w:proofErr w:type="gramEnd"/>
      <w:r w:rsidR="00F62089" w:rsidRPr="003A4F2D">
        <w:rPr>
          <w:rFonts w:ascii="方正仿宋_GBK" w:hAnsi="Times New Roman" w:cs="Times New Roman (正文 CS 字体)" w:hint="eastAsia"/>
          <w:kern w:val="2"/>
          <w:szCs w:val="32"/>
        </w:rPr>
        <w:t>判，及时处理。</w:t>
      </w:r>
    </w:p>
    <w:p w:rsidR="00E8014C" w:rsidRPr="003A4F2D" w:rsidRDefault="00F62089">
      <w:pPr>
        <w:widowControl w:val="0"/>
        <w:ind w:rightChars="-200" w:right="-640" w:firstLine="640"/>
        <w:rPr>
          <w:rFonts w:ascii="方正仿宋_GBK" w:hAnsi="Times New Roman" w:cs="Times New Roman (正文 CS 字体)"/>
          <w:kern w:val="2"/>
          <w:szCs w:val="32"/>
        </w:rPr>
      </w:pPr>
      <w:r w:rsidRPr="003A4F2D">
        <w:rPr>
          <w:rFonts w:ascii="方正仿宋_GBK" w:hAnsi="Times New Roman" w:cs="Times New Roman (正文 CS 字体)" w:hint="eastAsia"/>
          <w:kern w:val="2"/>
          <w:szCs w:val="32"/>
        </w:rPr>
        <w:lastRenderedPageBreak/>
        <w:t>2.安稳信息传递有线，</w:t>
      </w:r>
      <w:r>
        <w:rPr>
          <w:rFonts w:ascii="方正仿宋_GBK" w:hAnsi="Times New Roman" w:cs="Times New Roman (正文 CS 字体)" w:hint="eastAsia"/>
          <w:kern w:val="2"/>
          <w:szCs w:val="32"/>
        </w:rPr>
        <w:t>为保证及时应对突发事件，制定了健全的危机事件处置预案，提高学院危机应对管理能力，最大限度把危机事件爆发的可能性和危机事件产生的危害性降到最低限度，将安全责任制度落实到人，从而维护更好的学院安全稳定大局。</w:t>
      </w:r>
    </w:p>
    <w:p w:rsidR="00E8014C" w:rsidRPr="003A4F2D" w:rsidRDefault="00F62089">
      <w:pPr>
        <w:ind w:firstLine="640"/>
        <w:rPr>
          <w:rFonts w:ascii="方正仿宋_GBK" w:hAnsi="Times New Roman" w:cs="Times New Roman (正文 CS 字体)"/>
          <w:kern w:val="2"/>
          <w:szCs w:val="32"/>
        </w:rPr>
      </w:pPr>
      <w:r w:rsidRPr="003A4F2D">
        <w:rPr>
          <w:rFonts w:ascii="方正仿宋_GBK" w:hAnsi="Times New Roman" w:cs="Times New Roman (正文 CS 字体)" w:hint="eastAsia"/>
          <w:kern w:val="2"/>
          <w:szCs w:val="32"/>
        </w:rPr>
        <w:t>3.安全隐患排查有面，</w:t>
      </w:r>
      <w:r>
        <w:rPr>
          <w:rFonts w:ascii="方正仿宋_GBK" w:hAnsi="Times New Roman" w:cs="Times New Roman (正文 CS 字体)" w:hint="eastAsia"/>
          <w:kern w:val="2"/>
          <w:szCs w:val="32"/>
        </w:rPr>
        <w:t>安全是推进教育教学正常进行的保障，通过领导班子进寝室的方式，开展安全宣讲，加强学生安全意识，定期组织开展学院安全隐患大排查，整改存在的安全隐患，对于学生寝室和实验室存在的安全隐患，采取定期整改措施，并对相关人员进行安全教育，把隐患消除在萌芽阶段。</w:t>
      </w:r>
    </w:p>
    <w:p w:rsidR="00E8014C" w:rsidRPr="003A4F2D" w:rsidRDefault="00F62089">
      <w:pPr>
        <w:ind w:firstLine="640"/>
        <w:rPr>
          <w:rFonts w:ascii="方正仿宋_GBK" w:hAnsi="Times New Roman" w:cs="Times New Roman (正文 CS 字体)"/>
          <w:kern w:val="2"/>
          <w:szCs w:val="32"/>
        </w:rPr>
      </w:pPr>
      <w:bookmarkStart w:id="52" w:name="_Toc17603_WPSOffice_Level3"/>
      <w:bookmarkStart w:id="53" w:name="_Toc29381_WPSOffice_Level3"/>
      <w:r w:rsidRPr="003A4F2D">
        <w:rPr>
          <w:rFonts w:ascii="方正仿宋_GBK" w:hAnsi="Times New Roman" w:cs="Times New Roman (正文 CS 字体)" w:hint="eastAsia"/>
          <w:kern w:val="2"/>
          <w:szCs w:val="32"/>
        </w:rPr>
        <w:t>4.</w:t>
      </w:r>
      <w:bookmarkEnd w:id="52"/>
      <w:bookmarkEnd w:id="53"/>
      <w:r w:rsidRPr="003A4F2D">
        <w:rPr>
          <w:rFonts w:ascii="方正仿宋_GBK" w:hAnsi="Times New Roman" w:cs="Times New Roman (正文 CS 字体)" w:hint="eastAsia"/>
          <w:kern w:val="2"/>
          <w:szCs w:val="32"/>
        </w:rPr>
        <w:t>危机预案处理有体，</w:t>
      </w:r>
      <w:r>
        <w:rPr>
          <w:rFonts w:ascii="方正仿宋_GBK" w:hAnsi="Times New Roman" w:cs="Times New Roman (正文 CS 字体)" w:hint="eastAsia"/>
          <w:kern w:val="2"/>
          <w:szCs w:val="32"/>
        </w:rPr>
        <w:t>为进一步提高学生的安全意识,推动学院安全教育文化建设。通过把握开学季、毕业</w:t>
      </w:r>
      <w:proofErr w:type="gramStart"/>
      <w:r>
        <w:rPr>
          <w:rFonts w:ascii="方正仿宋_GBK" w:hAnsi="Times New Roman" w:cs="Times New Roman (正文 CS 字体)" w:hint="eastAsia"/>
          <w:kern w:val="2"/>
          <w:szCs w:val="32"/>
        </w:rPr>
        <w:t>季学生</w:t>
      </w:r>
      <w:proofErr w:type="gramEnd"/>
      <w:r>
        <w:rPr>
          <w:rFonts w:ascii="方正仿宋_GBK" w:hAnsi="Times New Roman" w:cs="Times New Roman (正文 CS 字体)" w:hint="eastAsia"/>
          <w:kern w:val="2"/>
          <w:szCs w:val="32"/>
        </w:rPr>
        <w:t>特点组织开展安全教育。加强法制安全教育，以案释法,以法论事,深入浅出,自觉培养良好的道德品质和行为习惯,遵守各项规章制度,合理利用网络资源；不从事或参与有损大学生形象,有悖社会公序良俗的活动，加强学生校园交通安全教育,规范学生电动车校园使用。针对校园网</w:t>
      </w:r>
      <w:proofErr w:type="gramStart"/>
      <w:r>
        <w:rPr>
          <w:rFonts w:ascii="方正仿宋_GBK" w:hAnsi="Times New Roman" w:cs="Times New Roman (正文 CS 字体)" w:hint="eastAsia"/>
          <w:kern w:val="2"/>
          <w:szCs w:val="32"/>
        </w:rPr>
        <w:t>贷现象</w:t>
      </w:r>
      <w:proofErr w:type="gramEnd"/>
      <w:r>
        <w:rPr>
          <w:rFonts w:ascii="方正仿宋_GBK" w:hAnsi="Times New Roman" w:cs="Times New Roman (正文 CS 字体)" w:hint="eastAsia"/>
          <w:kern w:val="2"/>
          <w:szCs w:val="32"/>
        </w:rPr>
        <w:t>,开展常态化的消费观，金触理财知识及法律法规常识教育，培养学生理性消费，科学消费.勤俭节约、自我保护的意识。</w:t>
      </w:r>
    </w:p>
    <w:p w:rsidR="00E8014C" w:rsidRPr="003A4F2D" w:rsidRDefault="00F62089" w:rsidP="00A02610">
      <w:pPr>
        <w:pStyle w:val="2"/>
        <w:ind w:firstLine="560"/>
        <w:rPr>
          <w:rFonts w:ascii="方正楷体_GBK"/>
          <w:b/>
          <w:color w:val="auto"/>
        </w:rPr>
      </w:pPr>
      <w:bookmarkStart w:id="54" w:name="_Toc627_WPSOffice_Level2"/>
      <w:bookmarkStart w:id="55" w:name="_Toc28631421"/>
      <w:r w:rsidRPr="003A4F2D">
        <w:rPr>
          <w:rFonts w:ascii="方正楷体_GBK" w:hint="eastAsia"/>
          <w:b/>
          <w:color w:val="auto"/>
        </w:rPr>
        <w:lastRenderedPageBreak/>
        <w:t>（二）基本措施</w:t>
      </w:r>
      <w:bookmarkEnd w:id="54"/>
      <w:bookmarkEnd w:id="55"/>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1.制定完善的教学大纲和教学计划，建立稳定统一安全管理体系。</w:t>
      </w:r>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2.加强大学生安全教育工作，使其具备安全防范能力。</w:t>
      </w:r>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3.加强师资队伍建设，利用先进的教学手段和方法，提高安全教育效果</w:t>
      </w:r>
      <w:r w:rsidR="00D5117C">
        <w:rPr>
          <w:rFonts w:ascii="方正仿宋_GBK" w:hAnsi="Times New Roman" w:cs="Times New Roman (正文 CS 字体)" w:hint="eastAsia"/>
          <w:kern w:val="2"/>
          <w:szCs w:val="32"/>
        </w:rPr>
        <w:t>。</w:t>
      </w:r>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4.不断完善，充实大学生安全教育内容</w:t>
      </w:r>
      <w:bookmarkStart w:id="56" w:name="_Toc11740_WPSOffice_Level2"/>
      <w:bookmarkStart w:id="57" w:name="_Toc14172_WPSOffice_Level1"/>
      <w:bookmarkStart w:id="58" w:name="_Toc11487_WPSOffice_Level2"/>
      <w:r w:rsidR="00D5117C">
        <w:rPr>
          <w:rFonts w:ascii="方正仿宋_GBK" w:hAnsi="Times New Roman" w:cs="Times New Roman (正文 CS 字体)" w:hint="eastAsia"/>
          <w:kern w:val="2"/>
          <w:szCs w:val="32"/>
        </w:rPr>
        <w:t>。</w:t>
      </w:r>
    </w:p>
    <w:p w:rsidR="00E8014C" w:rsidRPr="003A4F2D" w:rsidRDefault="00F62089" w:rsidP="00A02610">
      <w:pPr>
        <w:pStyle w:val="1"/>
        <w:spacing w:before="0"/>
        <w:ind w:firstLine="640"/>
        <w:rPr>
          <w:rFonts w:asciiTheme="minorHAnsi" w:eastAsia="方正黑体_GBK" w:hAnsiTheme="minorHAnsi" w:cstheme="minorBidi"/>
          <w:b/>
          <w:color w:val="auto"/>
          <w:kern w:val="44"/>
          <w:szCs w:val="44"/>
        </w:rPr>
      </w:pPr>
      <w:bookmarkStart w:id="59" w:name="_Toc28631422"/>
      <w:r w:rsidRPr="003A4F2D">
        <w:rPr>
          <w:rFonts w:asciiTheme="minorHAnsi" w:eastAsia="方正黑体_GBK" w:hAnsiTheme="minorHAnsi" w:cstheme="minorBidi" w:hint="eastAsia"/>
          <w:b/>
          <w:color w:val="auto"/>
          <w:kern w:val="44"/>
          <w:szCs w:val="44"/>
        </w:rPr>
        <w:t>四、大力建设智慧学工系统</w:t>
      </w:r>
      <w:bookmarkStart w:id="60" w:name="_Toc8426_WPSOffice_Level2"/>
      <w:bookmarkStart w:id="61" w:name="_Toc6579_WPSOffice_Level3"/>
      <w:bookmarkStart w:id="62" w:name="_Toc6407_WPSOffice_Level3"/>
      <w:bookmarkEnd w:id="56"/>
      <w:bookmarkEnd w:id="57"/>
      <w:bookmarkEnd w:id="58"/>
      <w:bookmarkEnd w:id="59"/>
    </w:p>
    <w:p w:rsidR="00E8014C" w:rsidRPr="003A4F2D" w:rsidRDefault="00F62089" w:rsidP="00A02610">
      <w:pPr>
        <w:pStyle w:val="2"/>
        <w:ind w:firstLine="560"/>
        <w:rPr>
          <w:rFonts w:ascii="方正楷体_GBK"/>
          <w:b/>
          <w:color w:val="auto"/>
        </w:rPr>
      </w:pPr>
      <w:bookmarkStart w:id="63" w:name="_Toc28631423"/>
      <w:r w:rsidRPr="003A4F2D">
        <w:rPr>
          <w:rFonts w:ascii="方正楷体_GBK" w:hint="eastAsia"/>
          <w:b/>
          <w:color w:val="auto"/>
        </w:rPr>
        <w:t>（一）主要成果</w:t>
      </w:r>
      <w:bookmarkEnd w:id="60"/>
      <w:bookmarkEnd w:id="63"/>
    </w:p>
    <w:p w:rsidR="00E8014C" w:rsidRDefault="00F62089">
      <w:pPr>
        <w:ind w:firstLine="640"/>
        <w:rPr>
          <w:rFonts w:ascii="方正仿宋_GBK" w:hAnsi="Times New Roman" w:cs="Times New Roman (正文 CS 字体)"/>
          <w:kern w:val="2"/>
          <w:szCs w:val="32"/>
        </w:rPr>
      </w:pPr>
      <w:r w:rsidRPr="00D5117C">
        <w:rPr>
          <w:rFonts w:ascii="方正仿宋_GBK" w:hAnsi="Times New Roman" w:cs="Times New Roman (正文 CS 字体)" w:hint="eastAsia"/>
          <w:kern w:val="2"/>
          <w:szCs w:val="32"/>
        </w:rPr>
        <w:t>1.</w:t>
      </w:r>
      <w:proofErr w:type="gramStart"/>
      <w:r w:rsidRPr="00D5117C">
        <w:rPr>
          <w:rFonts w:ascii="方正仿宋_GBK" w:hAnsi="Times New Roman" w:cs="Times New Roman (正文 CS 字体)" w:hint="eastAsia"/>
          <w:kern w:val="2"/>
          <w:szCs w:val="32"/>
        </w:rPr>
        <w:t>及时维护</w:t>
      </w:r>
      <w:proofErr w:type="gramEnd"/>
      <w:r w:rsidRPr="00D5117C">
        <w:rPr>
          <w:rFonts w:ascii="方正仿宋_GBK" w:hAnsi="Times New Roman" w:cs="Times New Roman (正文 CS 字体)" w:hint="eastAsia"/>
          <w:kern w:val="2"/>
          <w:szCs w:val="32"/>
        </w:rPr>
        <w:t>更新学生信息和团学工作信息</w:t>
      </w:r>
      <w:bookmarkEnd w:id="61"/>
      <w:bookmarkEnd w:id="62"/>
      <w:r w:rsidRPr="00D5117C">
        <w:rPr>
          <w:rFonts w:ascii="方正仿宋_GBK" w:hAnsi="Times New Roman" w:cs="Times New Roman (正文 CS 字体)" w:hint="eastAsia"/>
          <w:kern w:val="2"/>
          <w:szCs w:val="32"/>
        </w:rPr>
        <w:t>，</w:t>
      </w:r>
      <w:r>
        <w:rPr>
          <w:rFonts w:ascii="方正仿宋_GBK" w:hAnsi="Times New Roman" w:cs="Times New Roman (正文 CS 字体)" w:hint="eastAsia"/>
          <w:kern w:val="2"/>
          <w:szCs w:val="32"/>
        </w:rPr>
        <w:t>同去年相比学生管理工作顺利进行，学生信息存档的准确性有所提高。做到让每一位未在学生工作信息系统登记完整信息的同学请及时完善个人信息，已在学生工作信息系统登记过完整信息的，及时检查并更新有变动的信息，尤其是联系电话有变动和所留电话为父母电话的及时修改。确保个人信息完整、正确。在系统使用过程中，如遇到问题，学院提供了咨询电话，</w:t>
      </w:r>
      <w:proofErr w:type="gramStart"/>
      <w:r>
        <w:rPr>
          <w:rFonts w:ascii="方正仿宋_GBK" w:hAnsi="Times New Roman" w:cs="Times New Roman (正文 CS 字体)" w:hint="eastAsia"/>
          <w:kern w:val="2"/>
          <w:szCs w:val="32"/>
        </w:rPr>
        <w:t>确保第</w:t>
      </w:r>
      <w:proofErr w:type="gramEnd"/>
      <w:r>
        <w:rPr>
          <w:rFonts w:ascii="方正仿宋_GBK" w:hAnsi="Times New Roman" w:cs="Times New Roman (正文 CS 字体)" w:hint="eastAsia"/>
          <w:kern w:val="2"/>
          <w:szCs w:val="32"/>
        </w:rPr>
        <w:t>一时间接受问题信息并尽快给予回复。目前我院相关本科学生信息的统计、上报工作已100%完成。本院团委及所属部门的信息收集、整理，负责记录每一次活动的负责我院开展的信息。新闻中心成员收集采写新闻稿发送至审核老师，老师每日或定期打开查看并对其进行修改。及时的将信息上传至学院官网，对网页进行维护及更新。宣传部通</w:t>
      </w:r>
      <w:r>
        <w:rPr>
          <w:rFonts w:ascii="方正仿宋_GBK" w:hAnsi="Times New Roman" w:cs="Times New Roman (正文 CS 字体)" w:hint="eastAsia"/>
          <w:kern w:val="2"/>
          <w:szCs w:val="32"/>
        </w:rPr>
        <w:lastRenderedPageBreak/>
        <w:t>过官方QQ及官方</w:t>
      </w:r>
      <w:proofErr w:type="gramStart"/>
      <w:r>
        <w:rPr>
          <w:rFonts w:ascii="方正仿宋_GBK" w:hAnsi="Times New Roman" w:cs="Times New Roman (正文 CS 字体)" w:hint="eastAsia"/>
          <w:kern w:val="2"/>
          <w:szCs w:val="32"/>
        </w:rPr>
        <w:t>微信公众</w:t>
      </w:r>
      <w:proofErr w:type="gramEnd"/>
      <w:r>
        <w:rPr>
          <w:rFonts w:ascii="方正仿宋_GBK" w:hAnsi="Times New Roman" w:cs="Times New Roman (正文 CS 字体)" w:hint="eastAsia"/>
          <w:kern w:val="2"/>
          <w:szCs w:val="32"/>
        </w:rPr>
        <w:t>平台实时更新，让信息做到公开透明面向全院同学。</w:t>
      </w:r>
    </w:p>
    <w:p w:rsidR="00E8014C" w:rsidRPr="00D5117C" w:rsidRDefault="00F62089">
      <w:pPr>
        <w:ind w:firstLine="640"/>
        <w:rPr>
          <w:rFonts w:ascii="方正仿宋_GBK" w:hAnsi="Times New Roman" w:cs="Times New Roman (正文 CS 字体)"/>
          <w:kern w:val="2"/>
          <w:szCs w:val="32"/>
        </w:rPr>
      </w:pPr>
      <w:bookmarkStart w:id="64" w:name="_Toc17408_WPSOffice_Level3"/>
      <w:bookmarkStart w:id="65" w:name="_Toc14109_WPSOffice_Level3"/>
      <w:r w:rsidRPr="00D5117C">
        <w:rPr>
          <w:rFonts w:ascii="方正仿宋_GBK" w:hAnsi="Times New Roman" w:cs="Times New Roman (正文 CS 字体)" w:hint="eastAsia"/>
          <w:kern w:val="2"/>
          <w:szCs w:val="32"/>
        </w:rPr>
        <w:t>2.利用“智慧学工”系统的建设提升工作效益</w:t>
      </w:r>
      <w:bookmarkEnd w:id="64"/>
      <w:bookmarkEnd w:id="65"/>
      <w:r w:rsidRPr="00D5117C">
        <w:rPr>
          <w:rFonts w:ascii="方正仿宋_GBK" w:hAnsi="Times New Roman" w:cs="Times New Roman (正文 CS 字体)" w:hint="eastAsia"/>
          <w:kern w:val="2"/>
          <w:szCs w:val="32"/>
        </w:rPr>
        <w:t>，</w:t>
      </w:r>
      <w:r>
        <w:rPr>
          <w:rFonts w:ascii="方正仿宋_GBK" w:hAnsi="Times New Roman" w:cs="Times New Roman (正文 CS 字体)" w:hint="eastAsia"/>
          <w:kern w:val="2"/>
          <w:szCs w:val="32"/>
        </w:rPr>
        <w:t>提升思政工作质量工程，构建大学工作</w:t>
      </w:r>
      <w:proofErr w:type="gramStart"/>
      <w:r>
        <w:rPr>
          <w:rFonts w:ascii="方正仿宋_GBK" w:hAnsi="Times New Roman" w:cs="Times New Roman (正文 CS 字体)" w:hint="eastAsia"/>
          <w:kern w:val="2"/>
          <w:szCs w:val="32"/>
        </w:rPr>
        <w:t>的思政格局</w:t>
      </w:r>
      <w:proofErr w:type="gramEnd"/>
      <w:r>
        <w:rPr>
          <w:rFonts w:ascii="方正仿宋_GBK" w:hAnsi="Times New Roman" w:cs="Times New Roman (正文 CS 字体)" w:hint="eastAsia"/>
          <w:kern w:val="2"/>
          <w:szCs w:val="32"/>
        </w:rPr>
        <w:t>的需要，全体学院老师提高工作站位，认真学习管理系统使用相关知识，尽快熟悉“今日校园”管理系统，更好的为学生服务。提高思想认识，树立牢固保密意识，保管好各自登录账号，保护好各自学生信息，谨防泄露，认真研究管理系统，针对思政工作实际需要，对管理系统存在的不足要及时反馈，形成良性互通，以便更好的改进管理系统性能。</w:t>
      </w:r>
    </w:p>
    <w:p w:rsidR="00E8014C" w:rsidRPr="003A4F2D" w:rsidRDefault="00F62089" w:rsidP="00A02610">
      <w:pPr>
        <w:pStyle w:val="2"/>
        <w:ind w:firstLine="560"/>
        <w:rPr>
          <w:rFonts w:ascii="方正楷体_GBK"/>
          <w:b/>
          <w:color w:val="auto"/>
        </w:rPr>
      </w:pPr>
      <w:bookmarkStart w:id="66" w:name="_Toc25922_WPSOffice_Level2"/>
      <w:bookmarkStart w:id="67" w:name="_Toc28631424"/>
      <w:r w:rsidRPr="003A4F2D">
        <w:rPr>
          <w:rFonts w:ascii="方正楷体_GBK" w:hint="eastAsia"/>
          <w:b/>
          <w:color w:val="auto"/>
        </w:rPr>
        <w:t>（二）基本措施</w:t>
      </w:r>
      <w:bookmarkEnd w:id="66"/>
      <w:bookmarkEnd w:id="67"/>
    </w:p>
    <w:p w:rsidR="00E8014C" w:rsidRDefault="00F62089">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熟练掌握系统的登录方法、个人相关资料的修改完善，熟悉了学生基本信息管理的全面使用。使学生工作信息化水平和工作效率的提高打下了良好的基础。作用效果是潜移默化的，通过这个软件老</w:t>
      </w:r>
      <w:r w:rsidR="00D5117C">
        <w:rPr>
          <w:rFonts w:ascii="方正仿宋_GBK" w:hAnsi="Times New Roman" w:cs="Times New Roman (正文 CS 字体)" w:hint="eastAsia"/>
          <w:kern w:val="2"/>
          <w:szCs w:val="32"/>
        </w:rPr>
        <w:t>师可以更加有效地整体把握学生信息，及时、准确地了解学生基本情况。</w:t>
      </w:r>
    </w:p>
    <w:p w:rsidR="00E8014C" w:rsidRPr="003A4F2D" w:rsidRDefault="00F62089" w:rsidP="00A02610">
      <w:pPr>
        <w:pStyle w:val="1"/>
        <w:spacing w:before="0"/>
        <w:ind w:firstLine="640"/>
        <w:rPr>
          <w:rFonts w:asciiTheme="minorHAnsi" w:eastAsia="方正黑体_GBK" w:hAnsiTheme="minorHAnsi" w:cstheme="minorBidi"/>
          <w:b/>
          <w:color w:val="auto"/>
          <w:kern w:val="44"/>
          <w:szCs w:val="44"/>
        </w:rPr>
      </w:pPr>
      <w:bookmarkStart w:id="68" w:name="_Toc20571_WPSOffice_Level1"/>
      <w:bookmarkStart w:id="69" w:name="_Toc32191_WPSOffice_Level1"/>
      <w:bookmarkStart w:id="70" w:name="_Toc627_WPSOffice_Level1"/>
      <w:bookmarkStart w:id="71" w:name="_Toc28631425"/>
      <w:r w:rsidRPr="003A4F2D">
        <w:rPr>
          <w:rFonts w:asciiTheme="minorHAnsi" w:eastAsia="方正黑体_GBK" w:hAnsiTheme="minorHAnsi" w:cstheme="minorBidi" w:hint="eastAsia"/>
          <w:b/>
          <w:color w:val="auto"/>
          <w:kern w:val="44"/>
          <w:szCs w:val="44"/>
        </w:rPr>
        <w:t>五、存在问题</w:t>
      </w:r>
      <w:bookmarkEnd w:id="68"/>
      <w:bookmarkEnd w:id="69"/>
      <w:bookmarkEnd w:id="70"/>
      <w:bookmarkEnd w:id="71"/>
    </w:p>
    <w:p w:rsidR="00E8014C" w:rsidRDefault="00F62089">
      <w:pPr>
        <w:ind w:firstLine="640"/>
        <w:rPr>
          <w:rFonts w:ascii="方正仿宋_GBK" w:hAnsi="Times New Roman" w:cs="Times New Roman (正文 CS 字体)"/>
          <w:kern w:val="2"/>
          <w:szCs w:val="32"/>
        </w:rPr>
      </w:pPr>
      <w:proofErr w:type="gramStart"/>
      <w:r>
        <w:rPr>
          <w:rFonts w:ascii="方正仿宋_GBK" w:hAnsi="Times New Roman" w:cs="Times New Roman (正文 CS 字体)" w:hint="eastAsia"/>
          <w:kern w:val="2"/>
          <w:szCs w:val="32"/>
        </w:rPr>
        <w:t>一</w:t>
      </w:r>
      <w:proofErr w:type="gramEnd"/>
      <w:r>
        <w:rPr>
          <w:rFonts w:ascii="方正仿宋_GBK" w:hAnsi="Times New Roman" w:cs="Times New Roman (正文 CS 字体)" w:hint="eastAsia"/>
          <w:kern w:val="2"/>
          <w:szCs w:val="32"/>
        </w:rPr>
        <w:t>学年的管理育人工作，虽然取得可喜可贺的成绩，但仍然存在许多需要提升的地方：</w:t>
      </w:r>
    </w:p>
    <w:p w:rsidR="00E8014C" w:rsidRDefault="00F62089">
      <w:pPr>
        <w:ind w:firstLine="640"/>
        <w:rPr>
          <w:rFonts w:ascii="方正仿宋_GBK" w:hAnsi="Times New Roman" w:cs="Times New Roman (正文 CS 字体)"/>
          <w:kern w:val="2"/>
          <w:szCs w:val="32"/>
        </w:rPr>
      </w:pPr>
      <w:bookmarkStart w:id="72" w:name="_Toc14271_WPSOffice_Level2"/>
      <w:bookmarkStart w:id="73" w:name="_Toc32410_WPSOffice_Level2"/>
      <w:bookmarkStart w:id="74" w:name="_Toc7215_WPSOffice_Level2"/>
      <w:bookmarkStart w:id="75" w:name="_Toc30142_WPSOffice_Level2"/>
      <w:bookmarkStart w:id="76" w:name="_Toc18910_WPSOffice_Level2"/>
      <w:bookmarkStart w:id="77" w:name="_Toc8147_WPSOffice_Level2"/>
      <w:bookmarkStart w:id="78" w:name="_Toc30797_WPSOffice_Level2"/>
      <w:r>
        <w:rPr>
          <w:rFonts w:ascii="方正仿宋_GBK" w:hAnsi="Times New Roman" w:cs="Times New Roman (正文 CS 字体)" w:hint="eastAsia"/>
          <w:kern w:val="2"/>
          <w:szCs w:val="32"/>
        </w:rPr>
        <w:t>1.学生自主意识不强，对于一些专业特色活动的参与性不足。</w:t>
      </w:r>
      <w:bookmarkEnd w:id="72"/>
      <w:bookmarkEnd w:id="73"/>
      <w:bookmarkEnd w:id="74"/>
      <w:bookmarkEnd w:id="75"/>
      <w:bookmarkEnd w:id="76"/>
      <w:bookmarkEnd w:id="77"/>
      <w:bookmarkEnd w:id="78"/>
    </w:p>
    <w:p w:rsidR="00E8014C" w:rsidRDefault="00F62089">
      <w:pPr>
        <w:ind w:firstLine="640"/>
        <w:rPr>
          <w:rFonts w:ascii="方正仿宋_GBK" w:hAnsi="Times New Roman" w:cs="Times New Roman (正文 CS 字体)"/>
          <w:kern w:val="2"/>
          <w:szCs w:val="32"/>
        </w:rPr>
      </w:pPr>
      <w:bookmarkStart w:id="79" w:name="_Toc24867_WPSOffice_Level2"/>
      <w:bookmarkStart w:id="80" w:name="_Toc5532_WPSOffice_Level2"/>
      <w:bookmarkStart w:id="81" w:name="_Toc6582_WPSOffice_Level2"/>
      <w:bookmarkStart w:id="82" w:name="_Toc511_WPSOffice_Level2"/>
      <w:bookmarkStart w:id="83" w:name="_Toc13642_WPSOffice_Level2"/>
      <w:bookmarkStart w:id="84" w:name="_Toc1932_WPSOffice_Level2"/>
      <w:bookmarkStart w:id="85" w:name="_Toc31972_WPSOffice_Level2"/>
      <w:r>
        <w:rPr>
          <w:rFonts w:ascii="方正仿宋_GBK" w:hAnsi="Times New Roman" w:cs="Times New Roman (正文 CS 字体)" w:hint="eastAsia"/>
          <w:kern w:val="2"/>
          <w:szCs w:val="32"/>
        </w:rPr>
        <w:t>2.学生自我评估能力不强，职业规划缺乏专业性的指导。</w:t>
      </w:r>
      <w:bookmarkEnd w:id="79"/>
      <w:bookmarkEnd w:id="80"/>
      <w:bookmarkEnd w:id="81"/>
      <w:bookmarkEnd w:id="82"/>
      <w:bookmarkEnd w:id="83"/>
      <w:bookmarkEnd w:id="84"/>
      <w:bookmarkEnd w:id="85"/>
    </w:p>
    <w:p w:rsidR="00E8014C" w:rsidRDefault="00F62089">
      <w:pPr>
        <w:ind w:firstLine="640"/>
        <w:rPr>
          <w:rFonts w:ascii="方正仿宋_GBK" w:hAnsi="Times New Roman" w:cs="Times New Roman (正文 CS 字体)"/>
          <w:kern w:val="2"/>
          <w:szCs w:val="32"/>
        </w:rPr>
      </w:pPr>
      <w:bookmarkStart w:id="86" w:name="_Toc13446_WPSOffice_Level2"/>
      <w:bookmarkStart w:id="87" w:name="_Toc11640_WPSOffice_Level2"/>
      <w:bookmarkStart w:id="88" w:name="_Toc23712_WPSOffice_Level2"/>
      <w:bookmarkStart w:id="89" w:name="_Toc14588_WPSOffice_Level2"/>
      <w:bookmarkStart w:id="90" w:name="_Toc22876_WPSOffice_Level2"/>
      <w:bookmarkStart w:id="91" w:name="_Toc28236_WPSOffice_Level2"/>
      <w:bookmarkStart w:id="92" w:name="_Toc30831_WPSOffice_Level2"/>
      <w:r>
        <w:rPr>
          <w:rFonts w:ascii="方正仿宋_GBK" w:hAnsi="Times New Roman" w:cs="Times New Roman (正文 CS 字体)" w:hint="eastAsia"/>
          <w:kern w:val="2"/>
          <w:szCs w:val="32"/>
        </w:rPr>
        <w:lastRenderedPageBreak/>
        <w:t>3.学生参与积极性不高。</w:t>
      </w:r>
      <w:bookmarkEnd w:id="86"/>
      <w:bookmarkEnd w:id="87"/>
      <w:bookmarkEnd w:id="88"/>
      <w:bookmarkEnd w:id="89"/>
      <w:bookmarkEnd w:id="90"/>
      <w:bookmarkEnd w:id="91"/>
      <w:bookmarkEnd w:id="92"/>
    </w:p>
    <w:p w:rsidR="00E8014C" w:rsidRDefault="00F62089">
      <w:pPr>
        <w:ind w:firstLine="640"/>
        <w:rPr>
          <w:rFonts w:ascii="方正仿宋_GBK" w:hAnsi="Times New Roman" w:cs="Times New Roman (正文 CS 字体)"/>
          <w:kern w:val="2"/>
          <w:szCs w:val="32"/>
        </w:rPr>
      </w:pPr>
      <w:bookmarkStart w:id="93" w:name="_Toc23446_WPSOffice_Level2"/>
      <w:bookmarkStart w:id="94" w:name="_Toc13786_WPSOffice_Level2"/>
      <w:bookmarkStart w:id="95" w:name="_Toc10985_WPSOffice_Level2"/>
      <w:bookmarkStart w:id="96" w:name="_Toc24128_WPSOffice_Level2"/>
      <w:bookmarkStart w:id="97" w:name="_Toc31710_WPSOffice_Level2"/>
      <w:bookmarkStart w:id="98" w:name="_Toc28018_WPSOffice_Level2"/>
      <w:bookmarkStart w:id="99" w:name="_Toc5167_WPSOffice_Level2"/>
      <w:r>
        <w:rPr>
          <w:rFonts w:ascii="方正仿宋_GBK" w:hAnsi="Times New Roman" w:cs="Times New Roman (正文 CS 字体)" w:hint="eastAsia"/>
          <w:kern w:val="2"/>
          <w:szCs w:val="32"/>
        </w:rPr>
        <w:t>4.学生管理制度执行不到位。</w:t>
      </w:r>
      <w:bookmarkEnd w:id="93"/>
      <w:bookmarkEnd w:id="94"/>
      <w:bookmarkEnd w:id="95"/>
      <w:bookmarkEnd w:id="96"/>
      <w:bookmarkEnd w:id="97"/>
      <w:bookmarkEnd w:id="98"/>
      <w:bookmarkEnd w:id="99"/>
    </w:p>
    <w:p w:rsidR="00E8014C" w:rsidRPr="003A4F2D" w:rsidRDefault="00F62089" w:rsidP="00A02610">
      <w:pPr>
        <w:pStyle w:val="1"/>
        <w:spacing w:before="0"/>
        <w:ind w:firstLine="640"/>
        <w:rPr>
          <w:rFonts w:asciiTheme="minorHAnsi" w:eastAsia="方正黑体_GBK" w:hAnsiTheme="minorHAnsi" w:cstheme="minorBidi"/>
          <w:b/>
          <w:color w:val="auto"/>
          <w:kern w:val="44"/>
          <w:szCs w:val="44"/>
        </w:rPr>
      </w:pPr>
      <w:bookmarkStart w:id="100" w:name="_Toc11487_WPSOffice_Level1"/>
      <w:bookmarkStart w:id="101" w:name="_Toc8426_WPSOffice_Level1"/>
      <w:bookmarkStart w:id="102" w:name="_Toc19610_WPSOffice_Level1"/>
      <w:bookmarkStart w:id="103" w:name="_Toc28631426"/>
      <w:r w:rsidRPr="003A4F2D">
        <w:rPr>
          <w:rFonts w:asciiTheme="minorHAnsi" w:eastAsia="方正黑体_GBK" w:hAnsiTheme="minorHAnsi" w:cstheme="minorBidi" w:hint="eastAsia"/>
          <w:b/>
          <w:color w:val="auto"/>
          <w:kern w:val="44"/>
          <w:szCs w:val="44"/>
        </w:rPr>
        <w:t>六、拟整改措施</w:t>
      </w:r>
      <w:bookmarkEnd w:id="100"/>
      <w:bookmarkEnd w:id="101"/>
      <w:bookmarkEnd w:id="102"/>
      <w:bookmarkEnd w:id="103"/>
    </w:p>
    <w:p w:rsidR="00E8014C" w:rsidRDefault="00D5117C" w:rsidP="00D5117C">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1</w:t>
      </w:r>
      <w:r>
        <w:rPr>
          <w:rFonts w:ascii="方正仿宋_GBK" w:hAnsi="Times New Roman" w:cs="Times New Roman (正文 CS 字体)"/>
          <w:kern w:val="2"/>
          <w:szCs w:val="32"/>
        </w:rPr>
        <w:t>.</w:t>
      </w:r>
      <w:r w:rsidR="00F62089">
        <w:rPr>
          <w:rFonts w:ascii="方正仿宋_GBK" w:hAnsi="Times New Roman" w:cs="Times New Roman (正文 CS 字体)" w:hint="eastAsia"/>
          <w:kern w:val="2"/>
          <w:szCs w:val="32"/>
        </w:rPr>
        <w:t>在管理中落实人本管理理念，这是促进和谐育人的基本条件</w:t>
      </w:r>
      <w:r>
        <w:rPr>
          <w:rFonts w:ascii="方正仿宋_GBK" w:hAnsi="Times New Roman" w:cs="Times New Roman (正文 CS 字体)" w:hint="eastAsia"/>
          <w:kern w:val="2"/>
          <w:szCs w:val="32"/>
        </w:rPr>
        <w:t>。</w:t>
      </w:r>
    </w:p>
    <w:p w:rsidR="00E8014C" w:rsidRDefault="00D5117C" w:rsidP="00D5117C">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2</w:t>
      </w:r>
      <w:r>
        <w:rPr>
          <w:rFonts w:ascii="方正仿宋_GBK" w:hAnsi="Times New Roman" w:cs="Times New Roman (正文 CS 字体)"/>
          <w:kern w:val="2"/>
          <w:szCs w:val="32"/>
        </w:rPr>
        <w:t>.</w:t>
      </w:r>
      <w:r w:rsidR="00F62089">
        <w:rPr>
          <w:rFonts w:ascii="方正仿宋_GBK" w:hAnsi="Times New Roman" w:cs="Times New Roman (正文 CS 字体)" w:hint="eastAsia"/>
          <w:kern w:val="2"/>
          <w:szCs w:val="32"/>
        </w:rPr>
        <w:t>要坚持促进学生全面发展的理念，注重培养学生高尚的思想品质，这是实施和谐育人的基本诉求</w:t>
      </w:r>
      <w:r>
        <w:rPr>
          <w:rFonts w:ascii="方正仿宋_GBK" w:hAnsi="Times New Roman" w:cs="Times New Roman (正文 CS 字体)" w:hint="eastAsia"/>
          <w:kern w:val="2"/>
          <w:szCs w:val="32"/>
        </w:rPr>
        <w:t>。</w:t>
      </w:r>
    </w:p>
    <w:p w:rsidR="00E8014C" w:rsidRDefault="00D5117C" w:rsidP="00D5117C">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3</w:t>
      </w:r>
      <w:r>
        <w:rPr>
          <w:rFonts w:ascii="方正仿宋_GBK" w:hAnsi="Times New Roman" w:cs="Times New Roman (正文 CS 字体)"/>
          <w:kern w:val="2"/>
          <w:szCs w:val="32"/>
        </w:rPr>
        <w:t>.</w:t>
      </w:r>
      <w:r w:rsidR="00F62089">
        <w:rPr>
          <w:rFonts w:ascii="方正仿宋_GBK" w:hAnsi="Times New Roman" w:cs="Times New Roman (正文 CS 字体)" w:hint="eastAsia"/>
          <w:kern w:val="2"/>
          <w:szCs w:val="32"/>
        </w:rPr>
        <w:t>树立师生平等的理念，在管理中体现公平、公正，取得学生信任，同时，辅导员必须尊重每位学生，爱护每位学生</w:t>
      </w:r>
      <w:r>
        <w:rPr>
          <w:rFonts w:ascii="方正仿宋_GBK" w:hAnsi="Times New Roman" w:cs="Times New Roman (正文 CS 字体)" w:hint="eastAsia"/>
          <w:kern w:val="2"/>
          <w:szCs w:val="32"/>
        </w:rPr>
        <w:t>。</w:t>
      </w:r>
    </w:p>
    <w:p w:rsidR="00E8014C" w:rsidRDefault="00D5117C" w:rsidP="00D5117C">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4</w:t>
      </w:r>
      <w:r>
        <w:rPr>
          <w:rFonts w:ascii="方正仿宋_GBK" w:hAnsi="Times New Roman" w:cs="Times New Roman (正文 CS 字体)"/>
          <w:kern w:val="2"/>
          <w:szCs w:val="32"/>
        </w:rPr>
        <w:t>.</w:t>
      </w:r>
      <w:r w:rsidR="00F62089">
        <w:rPr>
          <w:rFonts w:ascii="方正仿宋_GBK" w:hAnsi="Times New Roman" w:cs="Times New Roman (正文 CS 字体)" w:hint="eastAsia"/>
          <w:kern w:val="2"/>
          <w:szCs w:val="32"/>
        </w:rPr>
        <w:t>要树立学生自主发展理念，多给学生更大的自主发展空间，培养学生自我管理、自我教育、自我成长的能力</w:t>
      </w:r>
      <w:r>
        <w:rPr>
          <w:rFonts w:ascii="方正仿宋_GBK" w:hAnsi="Times New Roman" w:cs="Times New Roman (正文 CS 字体)" w:hint="eastAsia"/>
          <w:kern w:val="2"/>
          <w:szCs w:val="32"/>
        </w:rPr>
        <w:t>。</w:t>
      </w:r>
    </w:p>
    <w:p w:rsidR="00E8014C" w:rsidRDefault="00D5117C" w:rsidP="00D5117C">
      <w:pPr>
        <w:ind w:firstLine="640"/>
        <w:rPr>
          <w:rFonts w:ascii="方正仿宋_GBK" w:hAnsi="Times New Roman" w:cs="Times New Roman (正文 CS 字体)"/>
          <w:kern w:val="2"/>
          <w:szCs w:val="32"/>
        </w:rPr>
      </w:pPr>
      <w:r>
        <w:rPr>
          <w:rFonts w:ascii="方正仿宋_GBK" w:hAnsi="Times New Roman" w:cs="Times New Roman (正文 CS 字体)" w:hint="eastAsia"/>
          <w:kern w:val="2"/>
          <w:szCs w:val="32"/>
        </w:rPr>
        <w:t>5</w:t>
      </w:r>
      <w:r>
        <w:rPr>
          <w:rFonts w:ascii="方正仿宋_GBK" w:hAnsi="Times New Roman" w:cs="Times New Roman (正文 CS 字体)"/>
          <w:kern w:val="2"/>
          <w:szCs w:val="32"/>
        </w:rPr>
        <w:t>.</w:t>
      </w:r>
      <w:r w:rsidR="00F62089">
        <w:rPr>
          <w:rFonts w:ascii="方正仿宋_GBK" w:hAnsi="Times New Roman" w:cs="Times New Roman (正文 CS 字体)" w:hint="eastAsia"/>
          <w:kern w:val="2"/>
          <w:szCs w:val="32"/>
        </w:rPr>
        <w:t>要树立全方位的管理育人观念。全方位育人是一个系统工程，这需要社会、学校、家庭的密切配合，学校要与家庭进行合作交流，使和谐育人的理念深入到家庭、社会中，也要渗透到学校教学、管理和后勤服务的每个环节，贯穿于学生学习、生活和课外活动的整个过程。</w:t>
      </w:r>
      <w:bookmarkStart w:id="104" w:name="_Toc21611_WPSOffice_Level1"/>
    </w:p>
    <w:p w:rsidR="00E8014C" w:rsidRPr="00FE61AC" w:rsidRDefault="00F62089" w:rsidP="00A02610">
      <w:pPr>
        <w:pStyle w:val="1"/>
        <w:spacing w:before="0"/>
        <w:ind w:firstLine="640"/>
        <w:rPr>
          <w:rFonts w:asciiTheme="minorHAnsi" w:eastAsia="方正黑体_GBK" w:hAnsiTheme="minorHAnsi" w:cstheme="minorBidi"/>
          <w:b/>
          <w:color w:val="auto"/>
          <w:kern w:val="44"/>
          <w:szCs w:val="44"/>
        </w:rPr>
      </w:pPr>
      <w:bookmarkStart w:id="105" w:name="_Toc28631427"/>
      <w:r w:rsidRPr="00FE61AC">
        <w:rPr>
          <w:rFonts w:asciiTheme="minorHAnsi" w:eastAsia="方正黑体_GBK" w:hAnsiTheme="minorHAnsi" w:cstheme="minorBidi" w:hint="eastAsia"/>
          <w:b/>
          <w:color w:val="auto"/>
          <w:kern w:val="44"/>
          <w:szCs w:val="44"/>
        </w:rPr>
        <w:t>七、附件</w:t>
      </w:r>
      <w:bookmarkEnd w:id="105"/>
    </w:p>
    <w:p w:rsidR="00E8014C" w:rsidRDefault="00F62089" w:rsidP="00A343F0">
      <w:pPr>
        <w:pStyle w:val="a8"/>
        <w:shd w:val="clear" w:color="auto" w:fill="FFFFFF"/>
        <w:spacing w:beforeAutospacing="0" w:afterAutospacing="0"/>
        <w:ind w:firstLine="640"/>
        <w:rPr>
          <w:rFonts w:ascii="方正仿宋_GBK" w:hAnsi="Times New Roman" w:cs="Times New Roman (正文 CS 字体)"/>
          <w:kern w:val="2"/>
          <w:sz w:val="32"/>
          <w:szCs w:val="32"/>
        </w:rPr>
      </w:pPr>
      <w:r>
        <w:rPr>
          <w:rFonts w:ascii="方正仿宋_GBK" w:hAnsi="Times New Roman" w:cs="Times New Roman (正文 CS 字体)" w:hint="eastAsia"/>
          <w:kern w:val="2"/>
          <w:sz w:val="32"/>
          <w:szCs w:val="32"/>
        </w:rPr>
        <w:t>附件1.各类安全及管理教育</w:t>
      </w:r>
    </w:p>
    <w:p w:rsidR="00E8014C" w:rsidRPr="00A343F0" w:rsidRDefault="00F62089" w:rsidP="00A343F0">
      <w:pPr>
        <w:pStyle w:val="a8"/>
        <w:shd w:val="clear" w:color="auto" w:fill="FFFFFF"/>
        <w:spacing w:beforeAutospacing="0" w:afterAutospacing="0"/>
        <w:ind w:firstLine="640"/>
        <w:rPr>
          <w:rFonts w:ascii="方正仿宋_GBK" w:hAnsi="Times New Roman" w:cs="Times New Roman (正文 CS 字体)"/>
          <w:kern w:val="2"/>
          <w:sz w:val="32"/>
          <w:szCs w:val="32"/>
        </w:rPr>
      </w:pPr>
      <w:r w:rsidRPr="00A343F0">
        <w:rPr>
          <w:rFonts w:ascii="方正仿宋_GBK" w:hAnsi="Times New Roman" w:cs="Times New Roman (正文 CS 字体)" w:hint="eastAsia"/>
          <w:kern w:val="2"/>
          <w:sz w:val="32"/>
          <w:szCs w:val="32"/>
        </w:rPr>
        <w:t>附件2.各类思想政治教育</w:t>
      </w:r>
    </w:p>
    <w:p w:rsidR="00E8014C" w:rsidRPr="00A343F0" w:rsidRDefault="00F62089" w:rsidP="00A343F0">
      <w:pPr>
        <w:pStyle w:val="a8"/>
        <w:shd w:val="clear" w:color="auto" w:fill="FFFFFF"/>
        <w:spacing w:beforeAutospacing="0" w:afterAutospacing="0"/>
        <w:ind w:firstLine="640"/>
        <w:rPr>
          <w:rFonts w:ascii="方正仿宋_GBK" w:hAnsi="Times New Roman" w:cs="Times New Roman (正文 CS 字体)"/>
          <w:kern w:val="2"/>
          <w:sz w:val="32"/>
          <w:szCs w:val="32"/>
        </w:rPr>
      </w:pPr>
      <w:r w:rsidRPr="00A343F0">
        <w:rPr>
          <w:rFonts w:ascii="方正仿宋_GBK" w:hAnsi="Times New Roman" w:cs="Times New Roman (正文 CS 字体)" w:hint="eastAsia"/>
          <w:kern w:val="2"/>
          <w:sz w:val="32"/>
          <w:szCs w:val="32"/>
        </w:rPr>
        <w:t>附件3.新生教育系列活动</w:t>
      </w:r>
    </w:p>
    <w:p w:rsidR="00E8014C" w:rsidRDefault="00F62089">
      <w:pPr>
        <w:pStyle w:val="a8"/>
        <w:shd w:val="clear" w:color="auto" w:fill="FFFFFF"/>
        <w:spacing w:beforeAutospacing="0" w:afterAutospacing="0" w:line="384" w:lineRule="atLeast"/>
        <w:ind w:firstLine="640"/>
        <w:rPr>
          <w:rFonts w:ascii="方正仿宋_GBK" w:hAnsi="Times New Roman" w:cs="Times New Roman (正文 CS 字体)"/>
          <w:kern w:val="2"/>
          <w:sz w:val="32"/>
          <w:szCs w:val="32"/>
        </w:rPr>
      </w:pPr>
      <w:r>
        <w:rPr>
          <w:rFonts w:ascii="方正仿宋_GBK" w:hAnsi="Times New Roman" w:cs="Times New Roman (正文 CS 字体)" w:hint="eastAsia"/>
          <w:kern w:val="2"/>
          <w:sz w:val="32"/>
          <w:szCs w:val="32"/>
        </w:rPr>
        <w:br w:type="page"/>
      </w:r>
    </w:p>
    <w:p w:rsidR="00E8014C" w:rsidRDefault="00F62089">
      <w:pPr>
        <w:pStyle w:val="a8"/>
        <w:shd w:val="clear" w:color="auto" w:fill="FFFFFF"/>
        <w:spacing w:beforeAutospacing="0" w:afterAutospacing="0" w:line="384" w:lineRule="atLeast"/>
        <w:ind w:firstLine="640"/>
        <w:rPr>
          <w:rFonts w:ascii="宋体" w:eastAsia="宋体" w:hAnsi="宋体" w:cs="宋体"/>
          <w:color w:val="646464"/>
          <w:sz w:val="16"/>
          <w:szCs w:val="16"/>
        </w:rPr>
      </w:pPr>
      <w:r>
        <w:rPr>
          <w:rFonts w:ascii="方正仿宋_GBK" w:hAnsi="Times New Roman" w:cs="Times New Roman (正文 CS 字体)" w:hint="eastAsia"/>
          <w:kern w:val="2"/>
          <w:sz w:val="32"/>
          <w:szCs w:val="32"/>
        </w:rPr>
        <w:lastRenderedPageBreak/>
        <w:t>附件</w:t>
      </w:r>
      <w:bookmarkEnd w:id="104"/>
      <w:r>
        <w:rPr>
          <w:rFonts w:ascii="方正仿宋_GBK" w:hAnsi="Times New Roman" w:cs="Times New Roman (正文 CS 字体)" w:hint="eastAsia"/>
          <w:kern w:val="2"/>
          <w:sz w:val="32"/>
          <w:szCs w:val="32"/>
        </w:rPr>
        <w:t>1.各类安全及管理教育</w:t>
      </w:r>
      <w:r>
        <w:rPr>
          <w:rFonts w:ascii="宋体" w:eastAsia="宋体" w:hAnsi="宋体" w:cs="宋体"/>
          <w:noProof/>
          <w:color w:val="646464"/>
          <w:sz w:val="16"/>
          <w:szCs w:val="16"/>
        </w:rPr>
        <w:drawing>
          <wp:inline distT="0" distB="0" distL="114300" distR="114300">
            <wp:extent cx="5185410" cy="3177540"/>
            <wp:effectExtent l="0" t="0" r="11430" b="762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0"/>
                    <a:stretch>
                      <a:fillRect/>
                    </a:stretch>
                  </pic:blipFill>
                  <pic:spPr>
                    <a:xfrm>
                      <a:off x="0" y="0"/>
                      <a:ext cx="5185410" cy="3177540"/>
                    </a:xfrm>
                    <a:prstGeom prst="rect">
                      <a:avLst/>
                    </a:prstGeom>
                    <a:noFill/>
                    <a:ln w="9525">
                      <a:noFill/>
                    </a:ln>
                  </pic:spPr>
                </pic:pic>
              </a:graphicData>
            </a:graphic>
          </wp:inline>
        </w:drawing>
      </w:r>
      <w:r>
        <w:rPr>
          <w:rFonts w:ascii="宋体" w:eastAsia="宋体" w:hAnsi="宋体" w:cs="宋体"/>
          <w:noProof/>
          <w:color w:val="646464"/>
          <w:sz w:val="16"/>
          <w:szCs w:val="16"/>
        </w:rPr>
        <w:drawing>
          <wp:inline distT="0" distB="0" distL="114300" distR="114300">
            <wp:extent cx="5162550" cy="3491865"/>
            <wp:effectExtent l="0" t="0" r="381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162550" cy="3491865"/>
                    </a:xfrm>
                    <a:prstGeom prst="rect">
                      <a:avLst/>
                    </a:prstGeom>
                    <a:noFill/>
                    <a:ln w="9525">
                      <a:noFill/>
                    </a:ln>
                  </pic:spPr>
                </pic:pic>
              </a:graphicData>
            </a:graphic>
          </wp:inline>
        </w:drawing>
      </w:r>
      <w:r>
        <w:rPr>
          <w:rFonts w:ascii="宋体" w:eastAsia="宋体" w:hAnsi="宋体" w:cs="宋体"/>
          <w:noProof/>
          <w:color w:val="646464"/>
          <w:sz w:val="16"/>
          <w:szCs w:val="16"/>
        </w:rPr>
        <w:lastRenderedPageBreak/>
        <w:drawing>
          <wp:inline distT="0" distB="0" distL="114300" distR="114300">
            <wp:extent cx="5182870" cy="3495675"/>
            <wp:effectExtent l="0" t="0" r="1397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182870" cy="3495675"/>
                    </a:xfrm>
                    <a:prstGeom prst="rect">
                      <a:avLst/>
                    </a:prstGeom>
                    <a:noFill/>
                    <a:ln w="9525">
                      <a:noFill/>
                    </a:ln>
                  </pic:spPr>
                </pic:pic>
              </a:graphicData>
            </a:graphic>
          </wp:inline>
        </w:drawing>
      </w:r>
      <w:r>
        <w:rPr>
          <w:rFonts w:ascii="宋体" w:eastAsia="宋体" w:hAnsi="宋体" w:cs="宋体"/>
          <w:noProof/>
          <w:color w:val="646464"/>
          <w:sz w:val="16"/>
          <w:szCs w:val="16"/>
        </w:rPr>
        <w:drawing>
          <wp:inline distT="0" distB="0" distL="114300" distR="114300">
            <wp:extent cx="5156835" cy="3959225"/>
            <wp:effectExtent l="0" t="0" r="952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a:stretch>
                      <a:fillRect/>
                    </a:stretch>
                  </pic:blipFill>
                  <pic:spPr>
                    <a:xfrm>
                      <a:off x="0" y="0"/>
                      <a:ext cx="5156835" cy="3959225"/>
                    </a:xfrm>
                    <a:prstGeom prst="rect">
                      <a:avLst/>
                    </a:prstGeom>
                    <a:noFill/>
                    <a:ln w="9525">
                      <a:noFill/>
                    </a:ln>
                  </pic:spPr>
                </pic:pic>
              </a:graphicData>
            </a:graphic>
          </wp:inline>
        </w:drawing>
      </w:r>
    </w:p>
    <w:p w:rsidR="00E8014C" w:rsidRDefault="00E8014C">
      <w:pPr>
        <w:spacing w:line="240" w:lineRule="auto"/>
        <w:ind w:firstLine="640"/>
        <w:rPr>
          <w:rFonts w:ascii="Times New Roman" w:hAnsi="Times New Roman" w:cs="方正仿宋_GBK"/>
          <w:szCs w:val="32"/>
        </w:rPr>
      </w:pPr>
      <w:bookmarkStart w:id="106" w:name="_Toc30142_WPSOffice_Level1"/>
      <w:bookmarkStart w:id="107" w:name="_Toc25922_WPSOffice_Level1"/>
      <w:bookmarkStart w:id="108" w:name="_Toc31087_WPSOffice_Level1"/>
      <w:bookmarkStart w:id="109" w:name="_Toc5045_WPSOffice_Level1"/>
      <w:bookmarkStart w:id="110" w:name="_Toc30797_WPSOffice_Level1"/>
    </w:p>
    <w:p w:rsidR="00A343F0" w:rsidRDefault="00A343F0">
      <w:pPr>
        <w:spacing w:line="240" w:lineRule="auto"/>
        <w:ind w:firstLine="640"/>
        <w:rPr>
          <w:rFonts w:ascii="Times New Roman" w:hAnsi="Times New Roman" w:cs="方正仿宋_GBK"/>
          <w:szCs w:val="32"/>
        </w:rPr>
      </w:pPr>
      <w:r>
        <w:rPr>
          <w:rFonts w:ascii="Times New Roman" w:hAnsi="Times New Roman" w:cs="方正仿宋_GBK"/>
          <w:szCs w:val="32"/>
        </w:rPr>
        <w:lastRenderedPageBreak/>
        <w:br w:type="page"/>
      </w:r>
    </w:p>
    <w:p w:rsidR="00E8014C" w:rsidRDefault="00F62089">
      <w:pPr>
        <w:spacing w:line="240" w:lineRule="auto"/>
        <w:ind w:firstLine="640"/>
        <w:rPr>
          <w:rFonts w:ascii="Times New Roman" w:hAnsi="Times New Roman" w:cs="方正仿宋_GBK"/>
          <w:szCs w:val="32"/>
        </w:rPr>
      </w:pPr>
      <w:r>
        <w:rPr>
          <w:rFonts w:ascii="Times New Roman" w:hAnsi="Times New Roman" w:cs="方正仿宋_GBK" w:hint="eastAsia"/>
          <w:szCs w:val="32"/>
        </w:rPr>
        <w:lastRenderedPageBreak/>
        <w:t>附件</w:t>
      </w:r>
      <w:r>
        <w:rPr>
          <w:rFonts w:ascii="Times New Roman" w:hAnsi="Times New Roman" w:cs="方正仿宋_GBK" w:hint="eastAsia"/>
          <w:szCs w:val="32"/>
        </w:rPr>
        <w:t>2.</w:t>
      </w:r>
      <w:r>
        <w:rPr>
          <w:rFonts w:ascii="Times New Roman" w:hAnsi="Times New Roman" w:cs="方正仿宋_GBK" w:hint="eastAsia"/>
          <w:szCs w:val="32"/>
        </w:rPr>
        <w:t>各类思想政治教育</w:t>
      </w:r>
      <w:bookmarkEnd w:id="106"/>
      <w:bookmarkEnd w:id="107"/>
      <w:bookmarkEnd w:id="108"/>
      <w:bookmarkEnd w:id="109"/>
      <w:bookmarkEnd w:id="110"/>
    </w:p>
    <w:p w:rsidR="00E8014C" w:rsidRDefault="00F62089">
      <w:pPr>
        <w:pStyle w:val="a8"/>
        <w:shd w:val="clear" w:color="auto" w:fill="FFFFFF"/>
        <w:spacing w:beforeAutospacing="0" w:afterAutospacing="0" w:line="384" w:lineRule="atLeast"/>
        <w:ind w:firstLine="320"/>
        <w:rPr>
          <w:rFonts w:ascii="宋体" w:eastAsia="宋体" w:hAnsi="宋体" w:cs="宋体"/>
          <w:color w:val="646464"/>
          <w:sz w:val="16"/>
          <w:szCs w:val="16"/>
        </w:rPr>
      </w:pPr>
      <w:r>
        <w:rPr>
          <w:rFonts w:ascii="宋体" w:eastAsia="宋体" w:hAnsi="宋体" w:cs="宋体"/>
          <w:noProof/>
          <w:color w:val="646464"/>
          <w:sz w:val="16"/>
          <w:szCs w:val="16"/>
        </w:rPr>
        <w:drawing>
          <wp:inline distT="0" distB="0" distL="114300" distR="114300">
            <wp:extent cx="5389880" cy="3789680"/>
            <wp:effectExtent l="0" t="0" r="5080" b="50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4"/>
                    <a:stretch>
                      <a:fillRect/>
                    </a:stretch>
                  </pic:blipFill>
                  <pic:spPr>
                    <a:xfrm>
                      <a:off x="0" y="0"/>
                      <a:ext cx="5389880" cy="3789680"/>
                    </a:xfrm>
                    <a:prstGeom prst="rect">
                      <a:avLst/>
                    </a:prstGeom>
                    <a:noFill/>
                    <a:ln w="9525">
                      <a:noFill/>
                    </a:ln>
                  </pic:spPr>
                </pic:pic>
              </a:graphicData>
            </a:graphic>
          </wp:inline>
        </w:drawing>
      </w:r>
      <w:r>
        <w:rPr>
          <w:rFonts w:ascii="宋体" w:eastAsia="宋体" w:hAnsi="宋体" w:cs="宋体"/>
          <w:noProof/>
          <w:color w:val="646464"/>
          <w:sz w:val="16"/>
          <w:szCs w:val="16"/>
        </w:rPr>
        <w:drawing>
          <wp:inline distT="0" distB="0" distL="114300" distR="114300">
            <wp:extent cx="5335905" cy="3596005"/>
            <wp:effectExtent l="0" t="0" r="13335" b="63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5"/>
                    <a:stretch>
                      <a:fillRect/>
                    </a:stretch>
                  </pic:blipFill>
                  <pic:spPr>
                    <a:xfrm>
                      <a:off x="0" y="0"/>
                      <a:ext cx="5335905" cy="3596005"/>
                    </a:xfrm>
                    <a:prstGeom prst="rect">
                      <a:avLst/>
                    </a:prstGeom>
                    <a:noFill/>
                    <a:ln w="9525">
                      <a:noFill/>
                    </a:ln>
                  </pic:spPr>
                </pic:pic>
              </a:graphicData>
            </a:graphic>
          </wp:inline>
        </w:drawing>
      </w:r>
    </w:p>
    <w:p w:rsidR="00E8014C" w:rsidRDefault="00F62089">
      <w:pPr>
        <w:pStyle w:val="a8"/>
        <w:shd w:val="clear" w:color="auto" w:fill="FFFFFF"/>
        <w:spacing w:beforeAutospacing="0" w:afterAutospacing="0" w:line="384" w:lineRule="atLeast"/>
        <w:ind w:firstLine="320"/>
        <w:rPr>
          <w:rFonts w:ascii="宋体" w:eastAsia="宋体" w:hAnsi="宋体" w:cs="宋体"/>
          <w:color w:val="646464"/>
          <w:sz w:val="16"/>
          <w:szCs w:val="16"/>
        </w:rPr>
      </w:pPr>
      <w:r>
        <w:rPr>
          <w:rFonts w:ascii="宋体" w:eastAsia="宋体" w:hAnsi="宋体" w:cs="宋体"/>
          <w:noProof/>
          <w:color w:val="646464"/>
          <w:sz w:val="16"/>
          <w:szCs w:val="16"/>
        </w:rPr>
        <w:lastRenderedPageBreak/>
        <w:drawing>
          <wp:inline distT="0" distB="0" distL="114300" distR="114300">
            <wp:extent cx="5276215" cy="3696970"/>
            <wp:effectExtent l="0" t="0" r="12065" b="635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6"/>
                    <a:stretch>
                      <a:fillRect/>
                    </a:stretch>
                  </pic:blipFill>
                  <pic:spPr>
                    <a:xfrm>
                      <a:off x="0" y="0"/>
                      <a:ext cx="5276215" cy="3696970"/>
                    </a:xfrm>
                    <a:prstGeom prst="rect">
                      <a:avLst/>
                    </a:prstGeom>
                    <a:noFill/>
                    <a:ln w="9525">
                      <a:noFill/>
                    </a:ln>
                  </pic:spPr>
                </pic:pic>
              </a:graphicData>
            </a:graphic>
          </wp:inline>
        </w:drawing>
      </w:r>
      <w:r>
        <w:rPr>
          <w:rFonts w:ascii="宋体" w:eastAsia="宋体" w:hAnsi="宋体" w:cs="宋体"/>
          <w:noProof/>
          <w:color w:val="646464"/>
          <w:sz w:val="16"/>
          <w:szCs w:val="16"/>
        </w:rPr>
        <w:drawing>
          <wp:inline distT="0" distB="0" distL="114300" distR="114300">
            <wp:extent cx="5287645" cy="3831590"/>
            <wp:effectExtent l="0" t="0" r="635" b="889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7"/>
                    <a:stretch>
                      <a:fillRect/>
                    </a:stretch>
                  </pic:blipFill>
                  <pic:spPr>
                    <a:xfrm>
                      <a:off x="0" y="0"/>
                      <a:ext cx="5287645" cy="3831590"/>
                    </a:xfrm>
                    <a:prstGeom prst="rect">
                      <a:avLst/>
                    </a:prstGeom>
                    <a:noFill/>
                    <a:ln w="9525">
                      <a:noFill/>
                    </a:ln>
                  </pic:spPr>
                </pic:pic>
              </a:graphicData>
            </a:graphic>
          </wp:inline>
        </w:drawing>
      </w:r>
    </w:p>
    <w:p w:rsidR="00E8014C" w:rsidRDefault="00E8014C">
      <w:pPr>
        <w:pStyle w:val="a8"/>
        <w:shd w:val="clear" w:color="auto" w:fill="FFFFFF"/>
        <w:spacing w:beforeAutospacing="0" w:afterAutospacing="0" w:line="384" w:lineRule="atLeast"/>
        <w:ind w:firstLine="560"/>
        <w:rPr>
          <w:rFonts w:ascii="宋体" w:eastAsia="宋体" w:hAnsi="宋体" w:cs="宋体"/>
          <w:color w:val="000000" w:themeColor="text1"/>
          <w:sz w:val="28"/>
          <w:szCs w:val="28"/>
        </w:rPr>
      </w:pPr>
      <w:bookmarkStart w:id="111" w:name="_Toc32410_WPSOffice_Level1"/>
      <w:bookmarkStart w:id="112" w:name="_Toc8147_WPSOffice_Level1"/>
      <w:bookmarkStart w:id="113" w:name="_Toc13642_WPSOffice_Level1"/>
      <w:bookmarkStart w:id="114" w:name="_Toc24867_WPSOffice_Level1"/>
    </w:p>
    <w:p w:rsidR="00A343F0" w:rsidRDefault="00A343F0">
      <w:pPr>
        <w:spacing w:line="240" w:lineRule="auto"/>
        <w:ind w:firstLine="640"/>
        <w:rPr>
          <w:rFonts w:ascii="Times New Roman" w:hAnsi="Times New Roman" w:cs="方正仿宋_GBK"/>
          <w:szCs w:val="32"/>
        </w:rPr>
      </w:pPr>
      <w:bookmarkStart w:id="115" w:name="_Toc14271_WPSOffice_Level1"/>
      <w:bookmarkStart w:id="116" w:name="_Toc7215_WPSOffice_Level1"/>
      <w:r>
        <w:rPr>
          <w:rFonts w:ascii="Times New Roman" w:hAnsi="Times New Roman" w:cs="方正仿宋_GBK"/>
          <w:szCs w:val="32"/>
        </w:rPr>
        <w:lastRenderedPageBreak/>
        <w:br w:type="page"/>
      </w:r>
    </w:p>
    <w:p w:rsidR="00E8014C" w:rsidRDefault="00F62089">
      <w:pPr>
        <w:pStyle w:val="a8"/>
        <w:shd w:val="clear" w:color="auto" w:fill="FFFFFF"/>
        <w:spacing w:beforeAutospacing="0" w:afterAutospacing="0" w:line="384" w:lineRule="atLeast"/>
        <w:ind w:firstLine="640"/>
        <w:rPr>
          <w:rFonts w:ascii="Times New Roman" w:hAnsi="Times New Roman" w:cs="方正仿宋_GBK"/>
          <w:sz w:val="32"/>
          <w:szCs w:val="32"/>
        </w:rPr>
      </w:pPr>
      <w:r>
        <w:rPr>
          <w:rFonts w:ascii="Times New Roman" w:hAnsi="Times New Roman" w:cs="方正仿宋_GBK" w:hint="eastAsia"/>
          <w:sz w:val="32"/>
          <w:szCs w:val="32"/>
        </w:rPr>
        <w:lastRenderedPageBreak/>
        <w:t>附件</w:t>
      </w:r>
      <w:r>
        <w:rPr>
          <w:rFonts w:ascii="Times New Roman" w:hAnsi="Times New Roman" w:cs="方正仿宋_GBK" w:hint="eastAsia"/>
          <w:sz w:val="32"/>
          <w:szCs w:val="32"/>
        </w:rPr>
        <w:t>3.</w:t>
      </w:r>
      <w:r>
        <w:rPr>
          <w:rFonts w:ascii="Times New Roman" w:hAnsi="Times New Roman" w:cs="方正仿宋_GBK" w:hint="eastAsia"/>
          <w:sz w:val="32"/>
          <w:szCs w:val="32"/>
        </w:rPr>
        <w:t>新生教育系列活动</w:t>
      </w:r>
      <w:bookmarkEnd w:id="111"/>
      <w:bookmarkEnd w:id="112"/>
      <w:bookmarkEnd w:id="113"/>
      <w:bookmarkEnd w:id="114"/>
      <w:bookmarkEnd w:id="115"/>
      <w:bookmarkEnd w:id="116"/>
    </w:p>
    <w:p w:rsidR="00E8014C" w:rsidRDefault="00F62089">
      <w:pPr>
        <w:pStyle w:val="a8"/>
        <w:shd w:val="clear" w:color="auto" w:fill="FFFFFF"/>
        <w:spacing w:beforeAutospacing="0" w:afterAutospacing="0" w:line="560" w:lineRule="atLeast"/>
        <w:ind w:firstLine="320"/>
        <w:rPr>
          <w:rFonts w:ascii="仿宋" w:eastAsia="仿宋" w:hAnsi="仿宋" w:cs="仿宋"/>
          <w:b/>
          <w:bCs/>
          <w:color w:val="000000" w:themeColor="text1"/>
          <w:sz w:val="32"/>
          <w:szCs w:val="32"/>
        </w:rPr>
      </w:pPr>
      <w:r>
        <w:rPr>
          <w:rFonts w:ascii="宋体" w:eastAsia="宋体" w:hAnsi="宋体" w:cs="宋体"/>
          <w:noProof/>
          <w:color w:val="646464"/>
          <w:sz w:val="16"/>
          <w:szCs w:val="16"/>
        </w:rPr>
        <w:drawing>
          <wp:inline distT="0" distB="0" distL="114300" distR="114300">
            <wp:extent cx="5438775" cy="3334385"/>
            <wp:effectExtent l="0" t="0" r="1905" b="317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18"/>
                    <a:stretch>
                      <a:fillRect/>
                    </a:stretch>
                  </pic:blipFill>
                  <pic:spPr>
                    <a:xfrm>
                      <a:off x="0" y="0"/>
                      <a:ext cx="5438775" cy="3334385"/>
                    </a:xfrm>
                    <a:prstGeom prst="rect">
                      <a:avLst/>
                    </a:prstGeom>
                    <a:noFill/>
                    <a:ln w="9525">
                      <a:noFill/>
                    </a:ln>
                  </pic:spPr>
                </pic:pic>
              </a:graphicData>
            </a:graphic>
          </wp:inline>
        </w:drawing>
      </w:r>
      <w:r>
        <w:rPr>
          <w:rFonts w:ascii="宋体" w:eastAsia="宋体" w:hAnsi="宋体" w:cs="宋体" w:hint="eastAsia"/>
          <w:color w:val="646464"/>
          <w:sz w:val="16"/>
          <w:szCs w:val="16"/>
        </w:rPr>
        <w:t xml:space="preserve"> </w:t>
      </w:r>
      <w:r>
        <w:rPr>
          <w:rFonts w:ascii="宋体" w:eastAsia="宋体" w:hAnsi="宋体" w:cs="宋体"/>
          <w:noProof/>
          <w:color w:val="646464"/>
          <w:sz w:val="16"/>
          <w:szCs w:val="16"/>
        </w:rPr>
        <w:drawing>
          <wp:inline distT="0" distB="0" distL="114300" distR="114300">
            <wp:extent cx="5477510" cy="3920490"/>
            <wp:effectExtent l="0" t="0" r="8890" b="11430"/>
            <wp:docPr id="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6"/>
                    <pic:cNvPicPr>
                      <a:picLocks noChangeAspect="1"/>
                    </pic:cNvPicPr>
                  </pic:nvPicPr>
                  <pic:blipFill>
                    <a:blip r:embed="rId19"/>
                    <a:stretch>
                      <a:fillRect/>
                    </a:stretch>
                  </pic:blipFill>
                  <pic:spPr>
                    <a:xfrm>
                      <a:off x="0" y="0"/>
                      <a:ext cx="5477510" cy="3920490"/>
                    </a:xfrm>
                    <a:prstGeom prst="rect">
                      <a:avLst/>
                    </a:prstGeom>
                    <a:noFill/>
                    <a:ln w="9525">
                      <a:noFill/>
                    </a:ln>
                  </pic:spPr>
                </pic:pic>
              </a:graphicData>
            </a:graphic>
          </wp:inline>
        </w:drawing>
      </w:r>
      <w:r>
        <w:rPr>
          <w:rFonts w:ascii="宋体" w:eastAsia="宋体" w:hAnsi="宋体" w:cs="宋体" w:hint="eastAsia"/>
          <w:color w:val="646464"/>
          <w:sz w:val="16"/>
          <w:szCs w:val="16"/>
        </w:rPr>
        <w:lastRenderedPageBreak/>
        <w:t xml:space="preserve">  </w:t>
      </w:r>
      <w:r>
        <w:rPr>
          <w:rFonts w:ascii="宋体" w:eastAsia="宋体" w:hAnsi="宋体" w:cs="宋体"/>
          <w:noProof/>
          <w:color w:val="646464"/>
          <w:sz w:val="16"/>
          <w:szCs w:val="16"/>
        </w:rPr>
        <w:drawing>
          <wp:inline distT="0" distB="0" distL="114300" distR="114300">
            <wp:extent cx="5276850" cy="3448685"/>
            <wp:effectExtent l="0" t="0" r="11430" b="10795"/>
            <wp:docPr id="1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56"/>
                    <pic:cNvPicPr>
                      <a:picLocks noChangeAspect="1"/>
                    </pic:cNvPicPr>
                  </pic:nvPicPr>
                  <pic:blipFill>
                    <a:blip r:embed="rId20"/>
                    <a:stretch>
                      <a:fillRect/>
                    </a:stretch>
                  </pic:blipFill>
                  <pic:spPr>
                    <a:xfrm>
                      <a:off x="0" y="0"/>
                      <a:ext cx="5276850" cy="3448685"/>
                    </a:xfrm>
                    <a:prstGeom prst="rect">
                      <a:avLst/>
                    </a:prstGeom>
                    <a:noFill/>
                    <a:ln w="9525">
                      <a:noFill/>
                    </a:ln>
                  </pic:spPr>
                </pic:pic>
              </a:graphicData>
            </a:graphic>
          </wp:inline>
        </w:drawing>
      </w:r>
      <w:r>
        <w:rPr>
          <w:rFonts w:ascii="宋体" w:eastAsia="宋体" w:hAnsi="宋体" w:cs="宋体"/>
          <w:noProof/>
          <w:color w:val="646464"/>
          <w:sz w:val="16"/>
          <w:szCs w:val="16"/>
        </w:rPr>
        <w:lastRenderedPageBreak/>
        <w:drawing>
          <wp:inline distT="0" distB="0" distL="114300" distR="114300">
            <wp:extent cx="5314950" cy="4251960"/>
            <wp:effectExtent l="0" t="0" r="3810" b="0"/>
            <wp:docPr id="1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56"/>
                    <pic:cNvPicPr>
                      <a:picLocks noChangeAspect="1"/>
                    </pic:cNvPicPr>
                  </pic:nvPicPr>
                  <pic:blipFill>
                    <a:blip r:embed="rId21"/>
                    <a:stretch>
                      <a:fillRect/>
                    </a:stretch>
                  </pic:blipFill>
                  <pic:spPr>
                    <a:xfrm>
                      <a:off x="0" y="0"/>
                      <a:ext cx="5314950" cy="4251960"/>
                    </a:xfrm>
                    <a:prstGeom prst="rect">
                      <a:avLst/>
                    </a:prstGeom>
                    <a:noFill/>
                    <a:ln w="9525">
                      <a:noFill/>
                    </a:ln>
                  </pic:spPr>
                </pic:pic>
              </a:graphicData>
            </a:graphic>
          </wp:inline>
        </w:drawing>
      </w:r>
    </w:p>
    <w:sectPr w:rsidR="00E8014C" w:rsidSect="00773C65">
      <w:headerReference w:type="even" r:id="rId22"/>
      <w:headerReference w:type="default" r:id="rId23"/>
      <w:footerReference w:type="even" r:id="rId24"/>
      <w:footerReference w:type="default" r:id="rId25"/>
      <w:headerReference w:type="first" r:id="rId26"/>
      <w:footerReference w:type="first" r:id="rId27"/>
      <w:pgSz w:w="11906" w:h="16838"/>
      <w:pgMar w:top="1440" w:right="1797" w:bottom="1440" w:left="1797" w:header="851" w:footer="1474"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F1" w:rsidRDefault="00BA3EF1">
      <w:pPr>
        <w:spacing w:line="240" w:lineRule="auto"/>
        <w:ind w:firstLine="640"/>
      </w:pPr>
      <w:r>
        <w:separator/>
      </w:r>
    </w:p>
  </w:endnote>
  <w:endnote w:type="continuationSeparator" w:id="0">
    <w:p w:rsidR="00BA3EF1" w:rsidRDefault="00BA3EF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Tw Cen MT Condensed">
    <w:panose1 w:val="020B0606020104020203"/>
    <w:charset w:val="00"/>
    <w:family w:val="swiss"/>
    <w:pitch w:val="variable"/>
    <w:sig w:usb0="00000007" w:usb1="00000000" w:usb2="00000000" w:usb3="00000000" w:csb0="00000003" w:csb1="00000000"/>
  </w:font>
  <w:font w:name="方正楷体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黑体">
    <w:altName w:val="宋体"/>
    <w:charset w:val="86"/>
    <w:family w:val="roman"/>
    <w:pitch w:val="default"/>
  </w:font>
  <w:font w:name="方正黑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Times New Roman (正文 CS 字体)">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87" w:rsidRDefault="0044258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12423"/>
      <w:docPartObj>
        <w:docPartGallery w:val="Page Numbers (Bottom of Page)"/>
        <w:docPartUnique/>
      </w:docPartObj>
    </w:sdtPr>
    <w:sdtEndPr>
      <w:rPr>
        <w:rFonts w:ascii="宋体" w:eastAsia="宋体" w:hAnsi="宋体"/>
        <w:sz w:val="28"/>
        <w:szCs w:val="28"/>
      </w:rPr>
    </w:sdtEndPr>
    <w:sdtContent>
      <w:p w:rsidR="00773C65" w:rsidRPr="00773C65" w:rsidRDefault="00773C65" w:rsidP="00773C65">
        <w:pPr>
          <w:pStyle w:val="a5"/>
          <w:ind w:firstLine="360"/>
          <w:jc w:val="center"/>
          <w:rPr>
            <w:rFonts w:ascii="宋体" w:eastAsia="宋体" w:hAnsi="宋体"/>
            <w:sz w:val="28"/>
            <w:szCs w:val="28"/>
          </w:rPr>
        </w:pPr>
        <w:r w:rsidRPr="00773C65">
          <w:rPr>
            <w:rFonts w:ascii="宋体" w:eastAsia="宋体" w:hAnsi="宋体"/>
            <w:sz w:val="28"/>
            <w:szCs w:val="28"/>
          </w:rPr>
          <w:fldChar w:fldCharType="begin"/>
        </w:r>
        <w:r w:rsidRPr="00773C65">
          <w:rPr>
            <w:rFonts w:ascii="宋体" w:eastAsia="宋体" w:hAnsi="宋体"/>
            <w:sz w:val="28"/>
            <w:szCs w:val="28"/>
          </w:rPr>
          <w:instrText>PAGE   \* MERGEFORMAT</w:instrText>
        </w:r>
        <w:r w:rsidRPr="00773C65">
          <w:rPr>
            <w:rFonts w:ascii="宋体" w:eastAsia="宋体" w:hAnsi="宋体"/>
            <w:sz w:val="28"/>
            <w:szCs w:val="28"/>
          </w:rPr>
          <w:fldChar w:fldCharType="separate"/>
        </w:r>
        <w:r w:rsidR="00A02610" w:rsidRPr="00A02610">
          <w:rPr>
            <w:rFonts w:ascii="宋体" w:eastAsia="宋体" w:hAnsi="宋体"/>
            <w:noProof/>
            <w:sz w:val="28"/>
            <w:szCs w:val="28"/>
            <w:lang w:val="zh-CN"/>
          </w:rPr>
          <w:t>-</w:t>
        </w:r>
        <w:r w:rsidR="00A02610">
          <w:rPr>
            <w:rFonts w:ascii="宋体" w:eastAsia="宋体" w:hAnsi="宋体"/>
            <w:noProof/>
            <w:sz w:val="28"/>
            <w:szCs w:val="28"/>
          </w:rPr>
          <w:t xml:space="preserve"> 2 -</w:t>
        </w:r>
        <w:r w:rsidRPr="00773C65">
          <w:rPr>
            <w:rFonts w:ascii="宋体" w:eastAsia="宋体" w:hAnsi="宋体"/>
            <w:sz w:val="28"/>
            <w:szCs w:val="28"/>
          </w:rPr>
          <w:fldChar w:fldCharType="end"/>
        </w:r>
      </w:p>
    </w:sdtContent>
  </w:sdt>
  <w:p w:rsidR="00E8014C" w:rsidRDefault="00E8014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87" w:rsidRDefault="0044258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F1" w:rsidRDefault="00BA3EF1">
      <w:pPr>
        <w:spacing w:line="240" w:lineRule="auto"/>
        <w:ind w:firstLine="640"/>
      </w:pPr>
      <w:r>
        <w:separator/>
      </w:r>
    </w:p>
  </w:footnote>
  <w:footnote w:type="continuationSeparator" w:id="0">
    <w:p w:rsidR="00BA3EF1" w:rsidRDefault="00BA3EF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87" w:rsidRDefault="00442587">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87" w:rsidRDefault="00442587" w:rsidP="00F70400">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87" w:rsidRDefault="00442587" w:rsidP="00FE61AC">
    <w:pPr>
      <w:pStyle w:val="a6"/>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5C"/>
    <w:rsid w:val="00061325"/>
    <w:rsid w:val="000846B3"/>
    <w:rsid w:val="000B666E"/>
    <w:rsid w:val="000F780A"/>
    <w:rsid w:val="001C5308"/>
    <w:rsid w:val="002D195A"/>
    <w:rsid w:val="00311EFA"/>
    <w:rsid w:val="00347E93"/>
    <w:rsid w:val="003776FB"/>
    <w:rsid w:val="003A4F2D"/>
    <w:rsid w:val="003C7BE8"/>
    <w:rsid w:val="003F7BF3"/>
    <w:rsid w:val="00442587"/>
    <w:rsid w:val="004A6AF9"/>
    <w:rsid w:val="004E48CF"/>
    <w:rsid w:val="005B0DA2"/>
    <w:rsid w:val="005B366B"/>
    <w:rsid w:val="006107E0"/>
    <w:rsid w:val="00616F76"/>
    <w:rsid w:val="006D555C"/>
    <w:rsid w:val="006D592B"/>
    <w:rsid w:val="00773C65"/>
    <w:rsid w:val="007A2D40"/>
    <w:rsid w:val="007B6C20"/>
    <w:rsid w:val="00836789"/>
    <w:rsid w:val="00854B61"/>
    <w:rsid w:val="00880602"/>
    <w:rsid w:val="008B2E2C"/>
    <w:rsid w:val="008C75E3"/>
    <w:rsid w:val="009F7DBD"/>
    <w:rsid w:val="00A02610"/>
    <w:rsid w:val="00A12833"/>
    <w:rsid w:val="00A343F0"/>
    <w:rsid w:val="00A92EEF"/>
    <w:rsid w:val="00AD2480"/>
    <w:rsid w:val="00AF48D5"/>
    <w:rsid w:val="00B1100B"/>
    <w:rsid w:val="00B3725C"/>
    <w:rsid w:val="00B75B7F"/>
    <w:rsid w:val="00BA3EF1"/>
    <w:rsid w:val="00C14819"/>
    <w:rsid w:val="00C26DDD"/>
    <w:rsid w:val="00C87FA1"/>
    <w:rsid w:val="00CD2750"/>
    <w:rsid w:val="00CE51F6"/>
    <w:rsid w:val="00CF2A51"/>
    <w:rsid w:val="00D5117C"/>
    <w:rsid w:val="00E348F5"/>
    <w:rsid w:val="00E67E14"/>
    <w:rsid w:val="00E8014C"/>
    <w:rsid w:val="00E859BD"/>
    <w:rsid w:val="00EC4A20"/>
    <w:rsid w:val="00F14737"/>
    <w:rsid w:val="00F36544"/>
    <w:rsid w:val="00F471AD"/>
    <w:rsid w:val="00F62089"/>
    <w:rsid w:val="00F70400"/>
    <w:rsid w:val="00FC2A45"/>
    <w:rsid w:val="00FE2806"/>
    <w:rsid w:val="00FE28D4"/>
    <w:rsid w:val="00FE61AC"/>
    <w:rsid w:val="03BC3A45"/>
    <w:rsid w:val="05646D0B"/>
    <w:rsid w:val="0D4A369D"/>
    <w:rsid w:val="111C0491"/>
    <w:rsid w:val="11BE5F90"/>
    <w:rsid w:val="13006209"/>
    <w:rsid w:val="15BA0F0B"/>
    <w:rsid w:val="16AE480F"/>
    <w:rsid w:val="16E37A2C"/>
    <w:rsid w:val="173F7D39"/>
    <w:rsid w:val="190E313C"/>
    <w:rsid w:val="1B451D46"/>
    <w:rsid w:val="1E59676F"/>
    <w:rsid w:val="22EC35D8"/>
    <w:rsid w:val="25067A57"/>
    <w:rsid w:val="284D1962"/>
    <w:rsid w:val="29270D2E"/>
    <w:rsid w:val="29BA363D"/>
    <w:rsid w:val="2D61740D"/>
    <w:rsid w:val="30B82FA6"/>
    <w:rsid w:val="36A45691"/>
    <w:rsid w:val="39A874A0"/>
    <w:rsid w:val="3C08776F"/>
    <w:rsid w:val="3DEA1CA6"/>
    <w:rsid w:val="3E5F185C"/>
    <w:rsid w:val="438475F0"/>
    <w:rsid w:val="46AF4762"/>
    <w:rsid w:val="480544F3"/>
    <w:rsid w:val="4AAE4FCD"/>
    <w:rsid w:val="4F7C4E37"/>
    <w:rsid w:val="506D5588"/>
    <w:rsid w:val="54452A03"/>
    <w:rsid w:val="54A46913"/>
    <w:rsid w:val="57070CA9"/>
    <w:rsid w:val="58204526"/>
    <w:rsid w:val="5D8C08FD"/>
    <w:rsid w:val="5E9B038B"/>
    <w:rsid w:val="5FC23C76"/>
    <w:rsid w:val="6236149C"/>
    <w:rsid w:val="63415ED9"/>
    <w:rsid w:val="67E24E0B"/>
    <w:rsid w:val="68853149"/>
    <w:rsid w:val="6A5C2CFE"/>
    <w:rsid w:val="6AED3016"/>
    <w:rsid w:val="6C52653D"/>
    <w:rsid w:val="6DE8413F"/>
    <w:rsid w:val="6E810E58"/>
    <w:rsid w:val="6F475DAF"/>
    <w:rsid w:val="721977E8"/>
    <w:rsid w:val="74660F77"/>
    <w:rsid w:val="75C16395"/>
    <w:rsid w:val="7B1E5205"/>
    <w:rsid w:val="7D166ACF"/>
    <w:rsid w:val="7DFA47D3"/>
    <w:rsid w:val="7F94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2D"/>
    <w:pPr>
      <w:spacing w:line="560" w:lineRule="exact"/>
      <w:ind w:firstLineChars="200" w:firstLine="200"/>
    </w:pPr>
    <w:rPr>
      <w:rFonts w:eastAsia="方正仿宋_GBK"/>
      <w:sz w:val="32"/>
      <w:szCs w:val="22"/>
    </w:rPr>
  </w:style>
  <w:style w:type="paragraph" w:styleId="1">
    <w:name w:val="heading 1"/>
    <w:basedOn w:val="a"/>
    <w:next w:val="a"/>
    <w:link w:val="1Char"/>
    <w:uiPriority w:val="9"/>
    <w:qFormat/>
    <w:pPr>
      <w:keepNext/>
      <w:keepLines/>
      <w:spacing w:before="240"/>
      <w:outlineLvl w:val="0"/>
    </w:pPr>
    <w:rPr>
      <w:rFonts w:asciiTheme="majorHAnsi" w:eastAsiaTheme="majorEastAsia" w:hAnsiTheme="majorHAnsi" w:cstheme="majorBidi"/>
      <w:color w:val="1481AB" w:themeColor="accent1" w:themeShade="BF"/>
      <w:szCs w:val="32"/>
    </w:rPr>
  </w:style>
  <w:style w:type="paragraph" w:styleId="2">
    <w:name w:val="heading 2"/>
    <w:basedOn w:val="a"/>
    <w:next w:val="a"/>
    <w:link w:val="2Char"/>
    <w:unhideWhenUsed/>
    <w:qFormat/>
    <w:rsid w:val="003A4F2D"/>
    <w:pPr>
      <w:keepNext/>
      <w:keepLines/>
      <w:spacing w:line="240" w:lineRule="auto"/>
      <w:outlineLvl w:val="1"/>
    </w:pPr>
    <w:rPr>
      <w:rFonts w:asciiTheme="majorHAnsi" w:eastAsia="方正楷体_GBK" w:hAnsiTheme="majorHAnsi" w:cstheme="majorBidi"/>
      <w:color w:val="000000" w:themeColor="text1"/>
      <w:sz w:val="28"/>
      <w:szCs w:val="28"/>
    </w:rPr>
  </w:style>
  <w:style w:type="paragraph" w:styleId="3">
    <w:name w:val="heading 3"/>
    <w:basedOn w:val="a"/>
    <w:next w:val="a"/>
    <w:link w:val="3Char"/>
    <w:uiPriority w:val="9"/>
    <w:semiHidden/>
    <w:unhideWhenUsed/>
    <w:qFormat/>
    <w:pPr>
      <w:keepNext/>
      <w:keepLines/>
      <w:spacing w:before="40"/>
      <w:outlineLvl w:val="2"/>
    </w:pPr>
    <w:rPr>
      <w:rFonts w:asciiTheme="majorHAnsi" w:eastAsiaTheme="majorEastAsia" w:hAnsiTheme="majorHAnsi" w:cstheme="majorBidi"/>
      <w:color w:val="0D5672" w:themeColor="accent1" w:themeShade="80"/>
      <w:sz w:val="24"/>
      <w:szCs w:val="24"/>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1481AB" w:themeColor="accent1" w:themeShade="BF"/>
    </w:rPr>
  </w:style>
  <w:style w:type="paragraph" w:styleId="6">
    <w:name w:val="heading 6"/>
    <w:basedOn w:val="a"/>
    <w:next w:val="a"/>
    <w:link w:val="6Char"/>
    <w:uiPriority w:val="9"/>
    <w:semiHidden/>
    <w:unhideWhenUsed/>
    <w:qFormat/>
    <w:pPr>
      <w:keepNext/>
      <w:keepLines/>
      <w:spacing w:before="40"/>
      <w:outlineLvl w:val="5"/>
    </w:pPr>
    <w:rPr>
      <w:rFonts w:asciiTheme="majorHAnsi" w:eastAsiaTheme="majorEastAsia" w:hAnsiTheme="majorHAnsi" w:cstheme="majorBidi"/>
      <w:color w:val="0D5672" w:themeColor="accent1" w:themeShade="80"/>
    </w:rPr>
  </w:style>
  <w:style w:type="paragraph" w:styleId="7">
    <w:name w:val="heading 7"/>
    <w:basedOn w:val="a"/>
    <w:next w:val="a"/>
    <w:link w:val="7Char"/>
    <w:uiPriority w:val="9"/>
    <w:semiHidden/>
    <w:unhideWhenUsed/>
    <w:qFormat/>
    <w:pPr>
      <w:keepNext/>
      <w:keepLines/>
      <w:spacing w:before="40"/>
      <w:outlineLvl w:val="6"/>
    </w:pPr>
    <w:rPr>
      <w:rFonts w:asciiTheme="majorHAnsi" w:eastAsiaTheme="majorEastAsia" w:hAnsiTheme="majorHAnsi" w:cstheme="majorBidi"/>
      <w:i/>
      <w:iCs/>
      <w:color w:val="0D5672" w:themeColor="accent1" w:themeShade="80"/>
    </w:rPr>
  </w:style>
  <w:style w:type="paragraph" w:styleId="8">
    <w:name w:val="heading 8"/>
    <w:basedOn w:val="a"/>
    <w:next w:val="a"/>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line="240" w:lineRule="auto"/>
    </w:pPr>
    <w:rPr>
      <w:i/>
      <w:iCs/>
      <w:color w:val="335B74" w:themeColor="text2"/>
      <w:sz w:val="18"/>
      <w:szCs w:val="18"/>
    </w:r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Subtitle"/>
    <w:basedOn w:val="a"/>
    <w:next w:val="a"/>
    <w:link w:val="Char2"/>
    <w:uiPriority w:val="11"/>
    <w:qFormat/>
    <w:rPr>
      <w:color w:val="595959" w:themeColor="text1" w:themeTint="A6"/>
      <w:spacing w:val="15"/>
    </w:rPr>
  </w:style>
  <w:style w:type="paragraph" w:styleId="a8">
    <w:name w:val="Normal (Web)"/>
    <w:basedOn w:val="a"/>
    <w:qFormat/>
    <w:pPr>
      <w:spacing w:beforeAutospacing="1" w:afterAutospacing="1"/>
    </w:pPr>
    <w:rPr>
      <w:rFonts w:cs="Times New Roman"/>
      <w:sz w:val="24"/>
    </w:rPr>
  </w:style>
  <w:style w:type="paragraph" w:styleId="a9">
    <w:name w:val="Title"/>
    <w:basedOn w:val="a"/>
    <w:next w:val="a"/>
    <w:link w:val="Char3"/>
    <w:uiPriority w:val="10"/>
    <w:qFormat/>
    <w:pPr>
      <w:spacing w:line="240" w:lineRule="auto"/>
      <w:contextualSpacing/>
    </w:pPr>
    <w:rPr>
      <w:rFonts w:asciiTheme="majorHAnsi" w:eastAsiaTheme="majorEastAsia" w:hAnsiTheme="majorHAnsi" w:cstheme="majorBidi"/>
      <w:spacing w:val="-10"/>
      <w:sz w:val="56"/>
      <w:szCs w:val="56"/>
    </w:rPr>
  </w:style>
  <w:style w:type="character" w:styleId="aa">
    <w:name w:val="Strong"/>
    <w:basedOn w:val="a0"/>
    <w:uiPriority w:val="22"/>
    <w:qFormat/>
    <w:rPr>
      <w:b/>
      <w:bCs/>
      <w:color w:val="auto"/>
    </w:rPr>
  </w:style>
  <w:style w:type="character" w:styleId="ab">
    <w:name w:val="Emphasis"/>
    <w:basedOn w:val="a0"/>
    <w:uiPriority w:val="20"/>
    <w:qFormat/>
    <w:rPr>
      <w:i/>
      <w:iCs/>
      <w:color w:val="auto"/>
    </w:rPr>
  </w:style>
  <w:style w:type="character" w:styleId="ac">
    <w:name w:val="Hyperlink"/>
    <w:basedOn w:val="a0"/>
    <w:uiPriority w:val="99"/>
    <w:unhideWhenUsed/>
    <w:qFormat/>
    <w:rPr>
      <w:color w:val="6B9F25"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color w:val="1481AB" w:themeColor="accent1" w:themeShade="BF"/>
      <w:sz w:val="32"/>
      <w:szCs w:val="32"/>
    </w:rPr>
  </w:style>
  <w:style w:type="character" w:customStyle="1" w:styleId="2Char">
    <w:name w:val="标题 2 Char"/>
    <w:basedOn w:val="a0"/>
    <w:link w:val="2"/>
    <w:qFormat/>
    <w:rsid w:val="003A4F2D"/>
    <w:rPr>
      <w:rFonts w:asciiTheme="majorHAnsi" w:eastAsia="方正楷体_GBK" w:hAnsiTheme="majorHAnsi" w:cstheme="majorBidi"/>
      <w:color w:val="000000" w:themeColor="text1"/>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color w:val="0D5672" w:themeColor="accent1" w:themeShade="80"/>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color w:val="1481AB" w:themeColor="accent1" w:themeShade="BF"/>
    </w:rPr>
  </w:style>
  <w:style w:type="character" w:customStyle="1" w:styleId="5Char">
    <w:name w:val="标题 5 Char"/>
    <w:basedOn w:val="a0"/>
    <w:link w:val="5"/>
    <w:uiPriority w:val="9"/>
    <w:semiHidden/>
    <w:qFormat/>
    <w:rPr>
      <w:rFonts w:asciiTheme="majorHAnsi" w:eastAsiaTheme="majorEastAsia" w:hAnsiTheme="majorHAnsi" w:cstheme="majorBidi"/>
      <w:color w:val="1481AB" w:themeColor="accent1" w:themeShade="BF"/>
    </w:rPr>
  </w:style>
  <w:style w:type="character" w:customStyle="1" w:styleId="6Char">
    <w:name w:val="标题 6 Char"/>
    <w:basedOn w:val="a0"/>
    <w:link w:val="6"/>
    <w:uiPriority w:val="9"/>
    <w:semiHidden/>
    <w:qFormat/>
    <w:rPr>
      <w:rFonts w:asciiTheme="majorHAnsi" w:eastAsiaTheme="majorEastAsia" w:hAnsiTheme="majorHAnsi" w:cstheme="majorBidi"/>
      <w:color w:val="0D5672"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0D5672" w:themeColor="accent1" w:themeShade="80"/>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3">
    <w:name w:val="标题 Char"/>
    <w:basedOn w:val="a0"/>
    <w:link w:val="a9"/>
    <w:uiPriority w:val="10"/>
    <w:qFormat/>
    <w:rPr>
      <w:rFonts w:asciiTheme="majorHAnsi" w:eastAsiaTheme="majorEastAsia" w:hAnsiTheme="majorHAnsi" w:cstheme="majorBidi"/>
      <w:spacing w:val="-10"/>
      <w:sz w:val="56"/>
      <w:szCs w:val="56"/>
    </w:rPr>
  </w:style>
  <w:style w:type="character" w:customStyle="1" w:styleId="Char2">
    <w:name w:val="副标题 Char"/>
    <w:basedOn w:val="a0"/>
    <w:link w:val="a7"/>
    <w:uiPriority w:val="11"/>
    <w:qFormat/>
    <w:rPr>
      <w:color w:val="595959" w:themeColor="text1" w:themeTint="A6"/>
      <w:spacing w:val="15"/>
    </w:rPr>
  </w:style>
  <w:style w:type="paragraph" w:styleId="ad">
    <w:name w:val="No Spacing"/>
    <w:uiPriority w:val="1"/>
    <w:qFormat/>
    <w:rPr>
      <w:sz w:val="22"/>
      <w:szCs w:val="22"/>
    </w:rPr>
  </w:style>
  <w:style w:type="paragraph" w:styleId="ae">
    <w:name w:val="Quote"/>
    <w:basedOn w:val="a"/>
    <w:next w:val="a"/>
    <w:link w:val="Char4"/>
    <w:uiPriority w:val="29"/>
    <w:qFormat/>
    <w:pPr>
      <w:spacing w:before="200"/>
      <w:ind w:left="864" w:right="864"/>
    </w:pPr>
    <w:rPr>
      <w:i/>
      <w:iCs/>
      <w:color w:val="404040" w:themeColor="text1" w:themeTint="BF"/>
    </w:rPr>
  </w:style>
  <w:style w:type="character" w:customStyle="1" w:styleId="Char4">
    <w:name w:val="引用 Char"/>
    <w:basedOn w:val="a0"/>
    <w:link w:val="ae"/>
    <w:uiPriority w:val="29"/>
    <w:qFormat/>
    <w:rPr>
      <w:i/>
      <w:iCs/>
      <w:color w:val="404040" w:themeColor="text1" w:themeTint="BF"/>
    </w:rPr>
  </w:style>
  <w:style w:type="paragraph" w:styleId="af">
    <w:name w:val="Intense Quote"/>
    <w:basedOn w:val="a"/>
    <w:next w:val="a"/>
    <w:link w:val="Char5"/>
    <w:uiPriority w:val="30"/>
    <w:qFormat/>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Char5">
    <w:name w:val="明显引用 Char"/>
    <w:basedOn w:val="a0"/>
    <w:link w:val="af"/>
    <w:uiPriority w:val="30"/>
    <w:qFormat/>
    <w:rPr>
      <w:i/>
      <w:iCs/>
      <w:color w:val="1CADE4" w:themeColor="accent1"/>
    </w:rPr>
  </w:style>
  <w:style w:type="character" w:customStyle="1" w:styleId="11">
    <w:name w:val="不明显强调1"/>
    <w:basedOn w:val="a0"/>
    <w:uiPriority w:val="19"/>
    <w:qFormat/>
    <w:rPr>
      <w:i/>
      <w:iCs/>
      <w:color w:val="404040" w:themeColor="text1" w:themeTint="BF"/>
    </w:rPr>
  </w:style>
  <w:style w:type="character" w:customStyle="1" w:styleId="12">
    <w:name w:val="明显强调1"/>
    <w:basedOn w:val="a0"/>
    <w:uiPriority w:val="21"/>
    <w:qFormat/>
    <w:rPr>
      <w:i/>
      <w:iCs/>
      <w:color w:val="1CADE4" w:themeColor="accent1"/>
    </w:rPr>
  </w:style>
  <w:style w:type="character" w:customStyle="1" w:styleId="13">
    <w:name w:val="不明显参考1"/>
    <w:basedOn w:val="a0"/>
    <w:uiPriority w:val="31"/>
    <w:qFormat/>
    <w:rPr>
      <w:smallCaps/>
      <w:color w:val="404040" w:themeColor="text1" w:themeTint="BF"/>
    </w:rPr>
  </w:style>
  <w:style w:type="character" w:customStyle="1" w:styleId="14">
    <w:name w:val="明显参考1"/>
    <w:basedOn w:val="a0"/>
    <w:uiPriority w:val="32"/>
    <w:qFormat/>
    <w:rPr>
      <w:b/>
      <w:bCs/>
      <w:smallCaps/>
      <w:color w:val="1CADE4" w:themeColor="accent1"/>
      <w:spacing w:val="5"/>
    </w:rPr>
  </w:style>
  <w:style w:type="character" w:customStyle="1" w:styleId="15">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character" w:customStyle="1" w:styleId="Char">
    <w:name w:val="批注框文本 Char"/>
    <w:basedOn w:val="a0"/>
    <w:link w:val="a4"/>
    <w:uiPriority w:val="99"/>
    <w:semiHidden/>
    <w:qFormat/>
    <w:rPr>
      <w:sz w:val="18"/>
      <w:szCs w:val="18"/>
    </w:rPr>
  </w:style>
  <w:style w:type="paragraph" w:styleId="TOC">
    <w:name w:val="TOC Heading"/>
    <w:basedOn w:val="1"/>
    <w:next w:val="a"/>
    <w:uiPriority w:val="39"/>
    <w:unhideWhenUsed/>
    <w:qFormat/>
    <w:rsid w:val="003A4F2D"/>
    <w:pPr>
      <w:outlineLvl w:val="9"/>
    </w:pPr>
  </w:style>
  <w:style w:type="paragraph" w:styleId="20">
    <w:name w:val="toc 2"/>
    <w:basedOn w:val="a"/>
    <w:next w:val="a"/>
    <w:autoRedefine/>
    <w:uiPriority w:val="39"/>
    <w:unhideWhenUsed/>
    <w:qFormat/>
    <w:rsid w:val="00D5117C"/>
    <w:pPr>
      <w:ind w:leftChars="200" w:left="420"/>
    </w:pPr>
  </w:style>
  <w:style w:type="paragraph" w:styleId="af0">
    <w:name w:val="Date"/>
    <w:basedOn w:val="a"/>
    <w:next w:val="a"/>
    <w:link w:val="Char6"/>
    <w:uiPriority w:val="99"/>
    <w:semiHidden/>
    <w:unhideWhenUsed/>
    <w:rsid w:val="00A02610"/>
    <w:pPr>
      <w:ind w:leftChars="2500" w:left="100"/>
    </w:pPr>
  </w:style>
  <w:style w:type="character" w:customStyle="1" w:styleId="Char6">
    <w:name w:val="日期 Char"/>
    <w:basedOn w:val="a0"/>
    <w:link w:val="af0"/>
    <w:uiPriority w:val="99"/>
    <w:semiHidden/>
    <w:rsid w:val="00A02610"/>
    <w:rPr>
      <w:rFonts w:eastAsia="方正仿宋_GBK"/>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2D"/>
    <w:pPr>
      <w:spacing w:line="560" w:lineRule="exact"/>
      <w:ind w:firstLineChars="200" w:firstLine="200"/>
    </w:pPr>
    <w:rPr>
      <w:rFonts w:eastAsia="方正仿宋_GBK"/>
      <w:sz w:val="32"/>
      <w:szCs w:val="22"/>
    </w:rPr>
  </w:style>
  <w:style w:type="paragraph" w:styleId="1">
    <w:name w:val="heading 1"/>
    <w:basedOn w:val="a"/>
    <w:next w:val="a"/>
    <w:link w:val="1Char"/>
    <w:uiPriority w:val="9"/>
    <w:qFormat/>
    <w:pPr>
      <w:keepNext/>
      <w:keepLines/>
      <w:spacing w:before="240"/>
      <w:outlineLvl w:val="0"/>
    </w:pPr>
    <w:rPr>
      <w:rFonts w:asciiTheme="majorHAnsi" w:eastAsiaTheme="majorEastAsia" w:hAnsiTheme="majorHAnsi" w:cstheme="majorBidi"/>
      <w:color w:val="1481AB" w:themeColor="accent1" w:themeShade="BF"/>
      <w:szCs w:val="32"/>
    </w:rPr>
  </w:style>
  <w:style w:type="paragraph" w:styleId="2">
    <w:name w:val="heading 2"/>
    <w:basedOn w:val="a"/>
    <w:next w:val="a"/>
    <w:link w:val="2Char"/>
    <w:unhideWhenUsed/>
    <w:qFormat/>
    <w:rsid w:val="003A4F2D"/>
    <w:pPr>
      <w:keepNext/>
      <w:keepLines/>
      <w:spacing w:line="240" w:lineRule="auto"/>
      <w:outlineLvl w:val="1"/>
    </w:pPr>
    <w:rPr>
      <w:rFonts w:asciiTheme="majorHAnsi" w:eastAsia="方正楷体_GBK" w:hAnsiTheme="majorHAnsi" w:cstheme="majorBidi"/>
      <w:color w:val="000000" w:themeColor="text1"/>
      <w:sz w:val="28"/>
      <w:szCs w:val="28"/>
    </w:rPr>
  </w:style>
  <w:style w:type="paragraph" w:styleId="3">
    <w:name w:val="heading 3"/>
    <w:basedOn w:val="a"/>
    <w:next w:val="a"/>
    <w:link w:val="3Char"/>
    <w:uiPriority w:val="9"/>
    <w:semiHidden/>
    <w:unhideWhenUsed/>
    <w:qFormat/>
    <w:pPr>
      <w:keepNext/>
      <w:keepLines/>
      <w:spacing w:before="40"/>
      <w:outlineLvl w:val="2"/>
    </w:pPr>
    <w:rPr>
      <w:rFonts w:asciiTheme="majorHAnsi" w:eastAsiaTheme="majorEastAsia" w:hAnsiTheme="majorHAnsi" w:cstheme="majorBidi"/>
      <w:color w:val="0D5672" w:themeColor="accent1" w:themeShade="80"/>
      <w:sz w:val="24"/>
      <w:szCs w:val="24"/>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1481AB" w:themeColor="accent1" w:themeShade="BF"/>
    </w:rPr>
  </w:style>
  <w:style w:type="paragraph" w:styleId="6">
    <w:name w:val="heading 6"/>
    <w:basedOn w:val="a"/>
    <w:next w:val="a"/>
    <w:link w:val="6Char"/>
    <w:uiPriority w:val="9"/>
    <w:semiHidden/>
    <w:unhideWhenUsed/>
    <w:qFormat/>
    <w:pPr>
      <w:keepNext/>
      <w:keepLines/>
      <w:spacing w:before="40"/>
      <w:outlineLvl w:val="5"/>
    </w:pPr>
    <w:rPr>
      <w:rFonts w:asciiTheme="majorHAnsi" w:eastAsiaTheme="majorEastAsia" w:hAnsiTheme="majorHAnsi" w:cstheme="majorBidi"/>
      <w:color w:val="0D5672" w:themeColor="accent1" w:themeShade="80"/>
    </w:rPr>
  </w:style>
  <w:style w:type="paragraph" w:styleId="7">
    <w:name w:val="heading 7"/>
    <w:basedOn w:val="a"/>
    <w:next w:val="a"/>
    <w:link w:val="7Char"/>
    <w:uiPriority w:val="9"/>
    <w:semiHidden/>
    <w:unhideWhenUsed/>
    <w:qFormat/>
    <w:pPr>
      <w:keepNext/>
      <w:keepLines/>
      <w:spacing w:before="40"/>
      <w:outlineLvl w:val="6"/>
    </w:pPr>
    <w:rPr>
      <w:rFonts w:asciiTheme="majorHAnsi" w:eastAsiaTheme="majorEastAsia" w:hAnsiTheme="majorHAnsi" w:cstheme="majorBidi"/>
      <w:i/>
      <w:iCs/>
      <w:color w:val="0D5672" w:themeColor="accent1" w:themeShade="80"/>
    </w:rPr>
  </w:style>
  <w:style w:type="paragraph" w:styleId="8">
    <w:name w:val="heading 8"/>
    <w:basedOn w:val="a"/>
    <w:next w:val="a"/>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line="240" w:lineRule="auto"/>
    </w:pPr>
    <w:rPr>
      <w:i/>
      <w:iCs/>
      <w:color w:val="335B74" w:themeColor="text2"/>
      <w:sz w:val="18"/>
      <w:szCs w:val="18"/>
    </w:r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Subtitle"/>
    <w:basedOn w:val="a"/>
    <w:next w:val="a"/>
    <w:link w:val="Char2"/>
    <w:uiPriority w:val="11"/>
    <w:qFormat/>
    <w:rPr>
      <w:color w:val="595959" w:themeColor="text1" w:themeTint="A6"/>
      <w:spacing w:val="15"/>
    </w:rPr>
  </w:style>
  <w:style w:type="paragraph" w:styleId="a8">
    <w:name w:val="Normal (Web)"/>
    <w:basedOn w:val="a"/>
    <w:qFormat/>
    <w:pPr>
      <w:spacing w:beforeAutospacing="1" w:afterAutospacing="1"/>
    </w:pPr>
    <w:rPr>
      <w:rFonts w:cs="Times New Roman"/>
      <w:sz w:val="24"/>
    </w:rPr>
  </w:style>
  <w:style w:type="paragraph" w:styleId="a9">
    <w:name w:val="Title"/>
    <w:basedOn w:val="a"/>
    <w:next w:val="a"/>
    <w:link w:val="Char3"/>
    <w:uiPriority w:val="10"/>
    <w:qFormat/>
    <w:pPr>
      <w:spacing w:line="240" w:lineRule="auto"/>
      <w:contextualSpacing/>
    </w:pPr>
    <w:rPr>
      <w:rFonts w:asciiTheme="majorHAnsi" w:eastAsiaTheme="majorEastAsia" w:hAnsiTheme="majorHAnsi" w:cstheme="majorBidi"/>
      <w:spacing w:val="-10"/>
      <w:sz w:val="56"/>
      <w:szCs w:val="56"/>
    </w:rPr>
  </w:style>
  <w:style w:type="character" w:styleId="aa">
    <w:name w:val="Strong"/>
    <w:basedOn w:val="a0"/>
    <w:uiPriority w:val="22"/>
    <w:qFormat/>
    <w:rPr>
      <w:b/>
      <w:bCs/>
      <w:color w:val="auto"/>
    </w:rPr>
  </w:style>
  <w:style w:type="character" w:styleId="ab">
    <w:name w:val="Emphasis"/>
    <w:basedOn w:val="a0"/>
    <w:uiPriority w:val="20"/>
    <w:qFormat/>
    <w:rPr>
      <w:i/>
      <w:iCs/>
      <w:color w:val="auto"/>
    </w:rPr>
  </w:style>
  <w:style w:type="character" w:styleId="ac">
    <w:name w:val="Hyperlink"/>
    <w:basedOn w:val="a0"/>
    <w:uiPriority w:val="99"/>
    <w:unhideWhenUsed/>
    <w:qFormat/>
    <w:rPr>
      <w:color w:val="6B9F25"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color w:val="1481AB" w:themeColor="accent1" w:themeShade="BF"/>
      <w:sz w:val="32"/>
      <w:szCs w:val="32"/>
    </w:rPr>
  </w:style>
  <w:style w:type="character" w:customStyle="1" w:styleId="2Char">
    <w:name w:val="标题 2 Char"/>
    <w:basedOn w:val="a0"/>
    <w:link w:val="2"/>
    <w:qFormat/>
    <w:rsid w:val="003A4F2D"/>
    <w:rPr>
      <w:rFonts w:asciiTheme="majorHAnsi" w:eastAsia="方正楷体_GBK" w:hAnsiTheme="majorHAnsi" w:cstheme="majorBidi"/>
      <w:color w:val="000000" w:themeColor="text1"/>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color w:val="0D5672" w:themeColor="accent1" w:themeShade="80"/>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color w:val="1481AB" w:themeColor="accent1" w:themeShade="BF"/>
    </w:rPr>
  </w:style>
  <w:style w:type="character" w:customStyle="1" w:styleId="5Char">
    <w:name w:val="标题 5 Char"/>
    <w:basedOn w:val="a0"/>
    <w:link w:val="5"/>
    <w:uiPriority w:val="9"/>
    <w:semiHidden/>
    <w:qFormat/>
    <w:rPr>
      <w:rFonts w:asciiTheme="majorHAnsi" w:eastAsiaTheme="majorEastAsia" w:hAnsiTheme="majorHAnsi" w:cstheme="majorBidi"/>
      <w:color w:val="1481AB" w:themeColor="accent1" w:themeShade="BF"/>
    </w:rPr>
  </w:style>
  <w:style w:type="character" w:customStyle="1" w:styleId="6Char">
    <w:name w:val="标题 6 Char"/>
    <w:basedOn w:val="a0"/>
    <w:link w:val="6"/>
    <w:uiPriority w:val="9"/>
    <w:semiHidden/>
    <w:qFormat/>
    <w:rPr>
      <w:rFonts w:asciiTheme="majorHAnsi" w:eastAsiaTheme="majorEastAsia" w:hAnsiTheme="majorHAnsi" w:cstheme="majorBidi"/>
      <w:color w:val="0D5672"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0D5672" w:themeColor="accent1" w:themeShade="80"/>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3">
    <w:name w:val="标题 Char"/>
    <w:basedOn w:val="a0"/>
    <w:link w:val="a9"/>
    <w:uiPriority w:val="10"/>
    <w:qFormat/>
    <w:rPr>
      <w:rFonts w:asciiTheme="majorHAnsi" w:eastAsiaTheme="majorEastAsia" w:hAnsiTheme="majorHAnsi" w:cstheme="majorBidi"/>
      <w:spacing w:val="-10"/>
      <w:sz w:val="56"/>
      <w:szCs w:val="56"/>
    </w:rPr>
  </w:style>
  <w:style w:type="character" w:customStyle="1" w:styleId="Char2">
    <w:name w:val="副标题 Char"/>
    <w:basedOn w:val="a0"/>
    <w:link w:val="a7"/>
    <w:uiPriority w:val="11"/>
    <w:qFormat/>
    <w:rPr>
      <w:color w:val="595959" w:themeColor="text1" w:themeTint="A6"/>
      <w:spacing w:val="15"/>
    </w:rPr>
  </w:style>
  <w:style w:type="paragraph" w:styleId="ad">
    <w:name w:val="No Spacing"/>
    <w:uiPriority w:val="1"/>
    <w:qFormat/>
    <w:rPr>
      <w:sz w:val="22"/>
      <w:szCs w:val="22"/>
    </w:rPr>
  </w:style>
  <w:style w:type="paragraph" w:styleId="ae">
    <w:name w:val="Quote"/>
    <w:basedOn w:val="a"/>
    <w:next w:val="a"/>
    <w:link w:val="Char4"/>
    <w:uiPriority w:val="29"/>
    <w:qFormat/>
    <w:pPr>
      <w:spacing w:before="200"/>
      <w:ind w:left="864" w:right="864"/>
    </w:pPr>
    <w:rPr>
      <w:i/>
      <w:iCs/>
      <w:color w:val="404040" w:themeColor="text1" w:themeTint="BF"/>
    </w:rPr>
  </w:style>
  <w:style w:type="character" w:customStyle="1" w:styleId="Char4">
    <w:name w:val="引用 Char"/>
    <w:basedOn w:val="a0"/>
    <w:link w:val="ae"/>
    <w:uiPriority w:val="29"/>
    <w:qFormat/>
    <w:rPr>
      <w:i/>
      <w:iCs/>
      <w:color w:val="404040" w:themeColor="text1" w:themeTint="BF"/>
    </w:rPr>
  </w:style>
  <w:style w:type="paragraph" w:styleId="af">
    <w:name w:val="Intense Quote"/>
    <w:basedOn w:val="a"/>
    <w:next w:val="a"/>
    <w:link w:val="Char5"/>
    <w:uiPriority w:val="30"/>
    <w:qFormat/>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Char5">
    <w:name w:val="明显引用 Char"/>
    <w:basedOn w:val="a0"/>
    <w:link w:val="af"/>
    <w:uiPriority w:val="30"/>
    <w:qFormat/>
    <w:rPr>
      <w:i/>
      <w:iCs/>
      <w:color w:val="1CADE4" w:themeColor="accent1"/>
    </w:rPr>
  </w:style>
  <w:style w:type="character" w:customStyle="1" w:styleId="11">
    <w:name w:val="不明显强调1"/>
    <w:basedOn w:val="a0"/>
    <w:uiPriority w:val="19"/>
    <w:qFormat/>
    <w:rPr>
      <w:i/>
      <w:iCs/>
      <w:color w:val="404040" w:themeColor="text1" w:themeTint="BF"/>
    </w:rPr>
  </w:style>
  <w:style w:type="character" w:customStyle="1" w:styleId="12">
    <w:name w:val="明显强调1"/>
    <w:basedOn w:val="a0"/>
    <w:uiPriority w:val="21"/>
    <w:qFormat/>
    <w:rPr>
      <w:i/>
      <w:iCs/>
      <w:color w:val="1CADE4" w:themeColor="accent1"/>
    </w:rPr>
  </w:style>
  <w:style w:type="character" w:customStyle="1" w:styleId="13">
    <w:name w:val="不明显参考1"/>
    <w:basedOn w:val="a0"/>
    <w:uiPriority w:val="31"/>
    <w:qFormat/>
    <w:rPr>
      <w:smallCaps/>
      <w:color w:val="404040" w:themeColor="text1" w:themeTint="BF"/>
    </w:rPr>
  </w:style>
  <w:style w:type="character" w:customStyle="1" w:styleId="14">
    <w:name w:val="明显参考1"/>
    <w:basedOn w:val="a0"/>
    <w:uiPriority w:val="32"/>
    <w:qFormat/>
    <w:rPr>
      <w:b/>
      <w:bCs/>
      <w:smallCaps/>
      <w:color w:val="1CADE4" w:themeColor="accent1"/>
      <w:spacing w:val="5"/>
    </w:rPr>
  </w:style>
  <w:style w:type="character" w:customStyle="1" w:styleId="15">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character" w:customStyle="1" w:styleId="Char">
    <w:name w:val="批注框文本 Char"/>
    <w:basedOn w:val="a0"/>
    <w:link w:val="a4"/>
    <w:uiPriority w:val="99"/>
    <w:semiHidden/>
    <w:qFormat/>
    <w:rPr>
      <w:sz w:val="18"/>
      <w:szCs w:val="18"/>
    </w:rPr>
  </w:style>
  <w:style w:type="paragraph" w:styleId="TOC">
    <w:name w:val="TOC Heading"/>
    <w:basedOn w:val="1"/>
    <w:next w:val="a"/>
    <w:uiPriority w:val="39"/>
    <w:unhideWhenUsed/>
    <w:qFormat/>
    <w:rsid w:val="003A4F2D"/>
    <w:pPr>
      <w:outlineLvl w:val="9"/>
    </w:pPr>
  </w:style>
  <w:style w:type="paragraph" w:styleId="20">
    <w:name w:val="toc 2"/>
    <w:basedOn w:val="a"/>
    <w:next w:val="a"/>
    <w:autoRedefine/>
    <w:uiPriority w:val="39"/>
    <w:unhideWhenUsed/>
    <w:qFormat/>
    <w:rsid w:val="00D5117C"/>
    <w:pPr>
      <w:ind w:leftChars="200" w:left="420"/>
    </w:pPr>
  </w:style>
  <w:style w:type="paragraph" w:styleId="af0">
    <w:name w:val="Date"/>
    <w:basedOn w:val="a"/>
    <w:next w:val="a"/>
    <w:link w:val="Char6"/>
    <w:uiPriority w:val="99"/>
    <w:semiHidden/>
    <w:unhideWhenUsed/>
    <w:rsid w:val="00A02610"/>
    <w:pPr>
      <w:ind w:leftChars="2500" w:left="100"/>
    </w:pPr>
  </w:style>
  <w:style w:type="character" w:customStyle="1" w:styleId="Char6">
    <w:name w:val="日期 Char"/>
    <w:basedOn w:val="a0"/>
    <w:link w:val="af0"/>
    <w:uiPriority w:val="99"/>
    <w:semiHidden/>
    <w:rsid w:val="00A02610"/>
    <w:rPr>
      <w:rFonts w:eastAsia="方正仿宋_GBK"/>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积分">
  <a:themeElements>
    <a:clrScheme name="积分">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积分">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积分">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1B6DD-D329-43D0-9F3A-912A07B9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 We</dc:creator>
  <cp:lastModifiedBy>Administrator</cp:lastModifiedBy>
  <cp:revision>29</cp:revision>
  <cp:lastPrinted>2019-12-30T13:01:00Z</cp:lastPrinted>
  <dcterms:created xsi:type="dcterms:W3CDTF">2019-12-30T10:21:00Z</dcterms:created>
  <dcterms:modified xsi:type="dcterms:W3CDTF">2020-07-08T05:26:00Z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